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Utiser™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Dla pęcherza moczowego i dróg moczowych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Suplement diety, 30 tabletek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Lato" w:cs="Lato" w:eastAsia="Lato" w:hAnsi="Lato"/>
          <w:color w:val="21253d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color w:val="21253d"/>
          <w:sz w:val="21"/>
          <w:szCs w:val="21"/>
          <w:rtl w:val="0"/>
        </w:rPr>
        <w:t xml:space="preserve">Suplement diety UTISER dla zdrowego pęcherza moczowego i dróg moczowych oraz prawidłowego układu odpornościowego: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D-mannoza – monosacharyd, który można znaleźć szczególnie w żurawinie i porzeczkach. Nie kumuluje się w organizmie i jest naturalnie wydalany z moczem.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Przyczynia się do utrzymania zdrowia pęcherza i dróg moczowych (mącznica lekarska).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Przyczynia się do prawidłowego funkcjonowania układu odpornościowego (mącznica lekarska, pokrzywa zwyczajna, rozmaryn, witamina D)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Ekstrakt z żurawiny wielkoowocowej jest bogaty w proantocyjanidyny – 30% PAC.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Sposób użycia: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1-2 tabletki rano i wieczorem podczas posiłku. Popić szklanką wody.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82"/>
        <w:gridCol w:w="2231"/>
        <w:gridCol w:w="2231"/>
        <w:tblGridChange w:id="0">
          <w:tblGrid>
            <w:gridCol w:w="4882"/>
            <w:gridCol w:w="2231"/>
            <w:gridCol w:w="223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trike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Skład zalecanej dziennej porcji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tabletki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(2,25 g)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 tabletki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(4,5 g)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D-mannoza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1500 mg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3000 mg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Ekstrakt z liści pokrzywy zwyczajnej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100 mg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 mg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Ekstrakt z liści mącznicy lekarskiej standaryzowany na zawartość:</w:t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- 20 % arbutyny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90 mg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 mg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180 mg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36 mg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Ekstrakt z owoców żurawiny wielkoowocowej standaryzowany na zawartość: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- 30 % proantocyjanidyn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60 mg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 mg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120 mg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36 mg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Ekstrakt z liści rozmarynu lekarskiego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 mg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 mg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Witamina D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2,5µg / 100 IU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(50 % RWS*)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5µg / 100 IU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(50 % RWS*)</w:t>
            </w:r>
          </w:p>
        </w:tc>
      </w:tr>
    </w:tbl>
    <w:p w:rsidR="00000000" w:rsidDel="00000000" w:rsidP="00000000" w:rsidRDefault="00000000" w:rsidRPr="00000000" w14:paraId="0000002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RWS – Referencyjne Wartości Spożycia</w:t>
      </w:r>
    </w:p>
    <w:p w:rsidR="00000000" w:rsidDel="00000000" w:rsidP="00000000" w:rsidRDefault="00000000" w:rsidRPr="00000000" w14:paraId="0000003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Składniki: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D-mannoza, substancja zagęszczająca - celuloza mikrokrystaliczna, żel celulozowy, ekstrakt z liści pokrzywy zwyczajnej (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Urtica dioica L.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), ekstrakt z liści mącznicy lekarskiej (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Arctostaphylos uva-ursi 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.) (o zawartości 20 % arbutyny), ekstrakt z owoców żurawiny wielkoowocowej (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Vaccinium macrocarpon Aiton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(o zawartości 30 % proantocyjanidyn), stabilizator - sól sodowa karboksymetylocelulozy usieciowana, substancja zagęszczająca – hydroksypropylometyloceluloza, substancja przeciwzbrylająca - sole magnezowe kwasów tłuszczowych, ekstrakt z  liści rozmarynu lekarskiego (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Rosmarinus officinalis L.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), substancja przeciwzbrylająca - dwutlenek krzemu, substancja zagęszczająca – izomalt, barwnik - węglan wapnia, substancja przeciwzbrylająca - kwasy tłuszczowe, cholekalcyferol (witamina 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Ostrzeżenia: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nie przekraczać zalecanej porcji do spożycia w ciągu dnia. Suplementy diety nie mogą być stosowane jako substytut (zamiennik) zróżnicowanej diety. Nie stosować u kobiet w ciąży i w trakcie laktacji. Dla utrzymania prawidłowego stanu zdrowia bardzo ważna jest zrównoważona dieta i zdrowy tryb życia.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Przechowywanie: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przechowywać w suchym miejscu, w temperaturze poniżej 25 °C, w sposób niedostępny dla małych dzieci.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Producent: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Valentis AG, CH-6982 Agno - Lugano, Szwajcaria.</w:t>
      </w:r>
    </w:p>
    <w:p w:rsidR="00000000" w:rsidDel="00000000" w:rsidP="00000000" w:rsidRDefault="00000000" w:rsidRPr="00000000" w14:paraId="0000003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Dystrybutor: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Valentis Polska Spółka z o.o., ul.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Krakowiaków 50, 02-255 Warszawa,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Polska.</w:t>
      </w:r>
    </w:p>
    <w:p w:rsidR="00000000" w:rsidDel="00000000" w:rsidP="00000000" w:rsidRDefault="00000000" w:rsidRPr="00000000" w14:paraId="00000036">
      <w:pPr>
        <w:jc w:val="both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Wyprodukowano w UE.</w:t>
      </w:r>
    </w:p>
    <w:p w:rsidR="00000000" w:rsidDel="00000000" w:rsidP="00000000" w:rsidRDefault="00000000" w:rsidRPr="00000000" w14:paraId="00000037">
      <w:pPr>
        <w:jc w:val="both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EAN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7640153062659</w:t>
      </w:r>
    </w:p>
    <w:p w:rsidR="00000000" w:rsidDel="00000000" w:rsidP="00000000" w:rsidRDefault="00000000" w:rsidRPr="00000000" w14:paraId="00000039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BLOZ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4179041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134" w:top="1985" w:left="170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249045" cy="7112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64783" t="0"/>
                  <a:stretch>
                    <a:fillRect/>
                  </a:stretch>
                </pic:blipFill>
                <pic:spPr>
                  <a:xfrm>
                    <a:off x="0" y="0"/>
                    <a:ext cx="1249045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63136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lt-LT" w:val="en-US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rsid w:val="00631363"/>
    <w:pPr>
      <w:tabs>
        <w:tab w:val="center" w:pos="4153"/>
        <w:tab w:val="right" w:pos="8306"/>
      </w:tabs>
    </w:pPr>
  </w:style>
  <w:style w:type="character" w:styleId="NagwekZnak" w:customStyle="1">
    <w:name w:val="Nagłówek Znak"/>
    <w:basedOn w:val="Domylnaczcionkaakapitu"/>
    <w:link w:val="Nagwek"/>
    <w:rsid w:val="00631363"/>
    <w:rPr>
      <w:rFonts w:ascii="Times New Roman" w:cs="Times New Roman" w:eastAsia="Times New Roman" w:hAnsi="Times New Roman"/>
      <w:sz w:val="24"/>
      <w:szCs w:val="24"/>
      <w:lang w:eastAsia="lt-LT" w:val="en-US"/>
    </w:rPr>
  </w:style>
  <w:style w:type="paragraph" w:styleId="Stopka">
    <w:name w:val="footer"/>
    <w:basedOn w:val="Normalny"/>
    <w:link w:val="StopkaZnak"/>
    <w:rsid w:val="00631363"/>
    <w:pPr>
      <w:tabs>
        <w:tab w:val="center" w:pos="4153"/>
        <w:tab w:val="right" w:pos="8306"/>
      </w:tabs>
    </w:pPr>
  </w:style>
  <w:style w:type="character" w:styleId="StopkaZnak" w:customStyle="1">
    <w:name w:val="Stopka Znak"/>
    <w:basedOn w:val="Domylnaczcionkaakapitu"/>
    <w:link w:val="Stopka"/>
    <w:rsid w:val="00631363"/>
    <w:rPr>
      <w:rFonts w:ascii="Times New Roman" w:cs="Times New Roman" w:eastAsia="Times New Roman" w:hAnsi="Times New Roman"/>
      <w:sz w:val="24"/>
      <w:szCs w:val="24"/>
      <w:lang w:eastAsia="lt-LT" w:val="en-US"/>
    </w:rPr>
  </w:style>
  <w:style w:type="paragraph" w:styleId="NormalnyWeb">
    <w:name w:val="Normal (Web)"/>
    <w:basedOn w:val="Normalny"/>
    <w:rsid w:val="00631363"/>
    <w:pPr>
      <w:spacing w:after="100" w:afterAutospacing="1" w:before="100" w:beforeAutospacing="1"/>
    </w:pPr>
  </w:style>
  <w:style w:type="character" w:styleId="Numerstrony">
    <w:name w:val="page number"/>
    <w:basedOn w:val="Domylnaczcionkaakapitu"/>
    <w:rsid w:val="00631363"/>
  </w:style>
  <w:style w:type="character" w:styleId="Pogrubienie">
    <w:name w:val="Strong"/>
    <w:qFormat w:val="1"/>
    <w:rsid w:val="00631363"/>
    <w:rPr>
      <w:b w:val="1"/>
      <w:bCs w:val="1"/>
    </w:rPr>
  </w:style>
  <w:style w:type="paragraph" w:styleId="Akapitzlist">
    <w:name w:val="List Paragraph"/>
    <w:basedOn w:val="Normalny"/>
    <w:uiPriority w:val="34"/>
    <w:qFormat w:val="1"/>
    <w:rsid w:val="00631363"/>
    <w:pPr>
      <w:ind w:left="720"/>
      <w:contextualSpacing w:val="1"/>
    </w:p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631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eastAsia="pl-PL" w:val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63136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63136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4t6rADELLZ4I1ZyWK5GkQcsirQ==">CgMxLjA4AHIhMTZkVkRvVllMNGptaC1uX0ZjdUJSVm5DVE5uU1dvNnd5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2024-10-18T07:50:00Z</dcterms:created>
  <dc:creator>Karolina</dc:creator>
</cp:coreProperties>
</file>