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093BD" w14:textId="2D3075AE" w:rsidR="00274F9F" w:rsidRDefault="00274F9F" w:rsidP="00793F4E">
      <w:pPr>
        <w:rPr>
          <w:rFonts w:asciiTheme="minorHAnsi" w:hAnsiTheme="minorHAnsi" w:cstheme="minorHAnsi"/>
          <w:b/>
          <w:color w:val="000000" w:themeColor="text1"/>
          <w:szCs w:val="28"/>
          <w:lang w:val="pl-PL"/>
        </w:rPr>
      </w:pPr>
      <w:proofErr w:type="spellStart"/>
      <w:r>
        <w:rPr>
          <w:rFonts w:asciiTheme="minorHAnsi" w:hAnsiTheme="minorHAnsi" w:cstheme="minorHAnsi"/>
          <w:b/>
          <w:color w:val="000000" w:themeColor="text1"/>
          <w:szCs w:val="28"/>
          <w:lang w:val="pl-PL"/>
        </w:rPr>
        <w:t>Lithex</w:t>
      </w:r>
      <w:proofErr w:type="spellEnd"/>
      <w:r>
        <w:rPr>
          <w:rFonts w:asciiTheme="minorHAnsi" w:hAnsiTheme="minorHAnsi" w:cstheme="minorHAnsi"/>
          <w:b/>
          <w:color w:val="000000" w:themeColor="text1"/>
          <w:szCs w:val="28"/>
          <w:lang w:val="pl-PL"/>
        </w:rPr>
        <w:t>®</w:t>
      </w:r>
    </w:p>
    <w:p w14:paraId="21C9E17C" w14:textId="6AD6C8D9" w:rsidR="006B1F41" w:rsidRPr="00274F9F" w:rsidRDefault="00274F9F" w:rsidP="00793F4E">
      <w:pPr>
        <w:rPr>
          <w:rFonts w:asciiTheme="minorHAnsi" w:hAnsiTheme="minorHAnsi" w:cstheme="minorHAnsi"/>
          <w:b/>
          <w:color w:val="000000" w:themeColor="text1"/>
          <w:szCs w:val="28"/>
          <w:lang w:val="pl-PL"/>
        </w:rPr>
      </w:pPr>
      <w:r>
        <w:rPr>
          <w:rFonts w:asciiTheme="minorHAnsi" w:hAnsiTheme="minorHAnsi" w:cstheme="minorHAnsi"/>
          <w:bCs/>
          <w:color w:val="000000" w:themeColor="text1"/>
          <w:szCs w:val="28"/>
          <w:lang w:val="pl-PL"/>
        </w:rPr>
        <w:t>Wspiera prawidłowe funkcjonowanie nerek i dróg moczowych</w:t>
      </w:r>
    </w:p>
    <w:p w14:paraId="4B94ABD0" w14:textId="64ACB189" w:rsidR="00793F4E" w:rsidRPr="00274F9F" w:rsidRDefault="00793F4E" w:rsidP="00793F4E">
      <w:pPr>
        <w:rPr>
          <w:rStyle w:val="Pogrubienie"/>
          <w:rFonts w:asciiTheme="minorHAnsi" w:hAnsiTheme="minorHAnsi" w:cstheme="minorHAnsi"/>
          <w:b w:val="0"/>
          <w:lang w:eastAsia="de-DE"/>
        </w:rPr>
      </w:pPr>
      <w:proofErr w:type="spellStart"/>
      <w:r w:rsidRPr="00274F9F">
        <w:rPr>
          <w:rStyle w:val="Pogrubienie"/>
          <w:rFonts w:asciiTheme="minorHAnsi" w:hAnsiTheme="minorHAnsi" w:cstheme="minorHAnsi"/>
          <w:b w:val="0"/>
          <w:lang w:eastAsia="de-DE"/>
        </w:rPr>
        <w:t>Suplement</w:t>
      </w:r>
      <w:proofErr w:type="spellEnd"/>
      <w:r w:rsidRPr="00274F9F">
        <w:rPr>
          <w:rStyle w:val="Pogrubienie"/>
          <w:rFonts w:asciiTheme="minorHAnsi" w:hAnsiTheme="minorHAnsi" w:cstheme="minorHAnsi"/>
          <w:b w:val="0"/>
          <w:lang w:eastAsia="de-DE"/>
        </w:rPr>
        <w:t xml:space="preserve"> </w:t>
      </w:r>
      <w:proofErr w:type="spellStart"/>
      <w:r w:rsidRPr="00274F9F">
        <w:rPr>
          <w:rStyle w:val="Pogrubienie"/>
          <w:rFonts w:asciiTheme="minorHAnsi" w:hAnsiTheme="minorHAnsi" w:cstheme="minorHAnsi"/>
          <w:b w:val="0"/>
          <w:lang w:eastAsia="de-DE"/>
        </w:rPr>
        <w:t>diety</w:t>
      </w:r>
      <w:proofErr w:type="spellEnd"/>
      <w:r w:rsidRPr="00274F9F">
        <w:rPr>
          <w:rStyle w:val="Pogrubienie"/>
          <w:rFonts w:asciiTheme="minorHAnsi" w:hAnsiTheme="minorHAnsi" w:cstheme="minorHAnsi"/>
          <w:b w:val="0"/>
          <w:lang w:eastAsia="de-DE"/>
        </w:rPr>
        <w:t xml:space="preserve">, </w:t>
      </w:r>
      <w:r w:rsidR="00274F9F" w:rsidRPr="00274F9F">
        <w:rPr>
          <w:rStyle w:val="Pogrubienie"/>
          <w:rFonts w:asciiTheme="minorHAnsi" w:hAnsiTheme="minorHAnsi" w:cstheme="minorHAnsi"/>
          <w:b w:val="0"/>
          <w:lang w:eastAsia="de-DE"/>
        </w:rPr>
        <w:t>6</w:t>
      </w:r>
      <w:r w:rsidRPr="00274F9F">
        <w:rPr>
          <w:rStyle w:val="Pogrubienie"/>
          <w:rFonts w:asciiTheme="minorHAnsi" w:hAnsiTheme="minorHAnsi" w:cstheme="minorHAnsi"/>
          <w:b w:val="0"/>
          <w:lang w:eastAsia="de-DE"/>
        </w:rPr>
        <w:t xml:space="preserve">0 </w:t>
      </w:r>
      <w:proofErr w:type="spellStart"/>
      <w:r w:rsidRPr="00274F9F">
        <w:rPr>
          <w:rStyle w:val="Pogrubienie"/>
          <w:rFonts w:asciiTheme="minorHAnsi" w:hAnsiTheme="minorHAnsi" w:cstheme="minorHAnsi"/>
          <w:b w:val="0"/>
          <w:lang w:eastAsia="de-DE"/>
        </w:rPr>
        <w:t>kapsułek</w:t>
      </w:r>
      <w:proofErr w:type="spellEnd"/>
    </w:p>
    <w:p w14:paraId="55B61D55" w14:textId="469028DC" w:rsidR="00631363" w:rsidRPr="00274F9F" w:rsidRDefault="00631363" w:rsidP="00631363">
      <w:pPr>
        <w:rPr>
          <w:rStyle w:val="Pogrubienie"/>
          <w:rFonts w:asciiTheme="minorHAnsi" w:hAnsiTheme="minorHAnsi" w:cstheme="minorHAnsi"/>
          <w:b w:val="0"/>
          <w:bCs w:val="0"/>
          <w:lang w:eastAsia="de-DE"/>
        </w:rPr>
      </w:pPr>
    </w:p>
    <w:p w14:paraId="29EBA091" w14:textId="429B98F5" w:rsidR="00631363" w:rsidRDefault="00274F9F" w:rsidP="00631363">
      <w:pPr>
        <w:jc w:val="both"/>
        <w:rPr>
          <w:rFonts w:ascii="Lato" w:hAnsi="Lato"/>
          <w:color w:val="21253D"/>
          <w:sz w:val="21"/>
          <w:szCs w:val="21"/>
          <w:lang w:val="pl-PL"/>
        </w:rPr>
      </w:pPr>
      <w:r w:rsidRPr="00274F9F">
        <w:rPr>
          <w:rFonts w:ascii="Lato" w:hAnsi="Lato"/>
          <w:color w:val="21253D"/>
          <w:sz w:val="21"/>
          <w:szCs w:val="21"/>
          <w:lang w:val="pl-PL"/>
        </w:rPr>
        <w:t xml:space="preserve">Suplement diety </w:t>
      </w:r>
      <w:proofErr w:type="spellStart"/>
      <w:r w:rsidRPr="00274F9F">
        <w:rPr>
          <w:rFonts w:ascii="Lato" w:hAnsi="Lato"/>
          <w:color w:val="21253D"/>
          <w:sz w:val="21"/>
          <w:szCs w:val="21"/>
          <w:lang w:val="pl-PL"/>
        </w:rPr>
        <w:t>Lithex</w:t>
      </w:r>
      <w:proofErr w:type="spellEnd"/>
      <w:r w:rsidRPr="00274F9F">
        <w:rPr>
          <w:rFonts w:ascii="Lato" w:hAnsi="Lato"/>
          <w:color w:val="21253D"/>
          <w:sz w:val="21"/>
          <w:szCs w:val="21"/>
          <w:lang w:val="pl-PL"/>
        </w:rPr>
        <w:t xml:space="preserve"> dla zdrowy</w:t>
      </w:r>
      <w:r>
        <w:rPr>
          <w:rFonts w:ascii="Lato" w:hAnsi="Lato"/>
          <w:color w:val="21253D"/>
          <w:sz w:val="21"/>
          <w:szCs w:val="21"/>
          <w:lang w:val="pl-PL"/>
        </w:rPr>
        <w:t>ch nerek i dróg moczowych:</w:t>
      </w:r>
    </w:p>
    <w:p w14:paraId="67E5DB30" w14:textId="2E30228B" w:rsidR="00274F9F" w:rsidRPr="00274F9F" w:rsidRDefault="00274F9F" w:rsidP="00274F9F">
      <w:pPr>
        <w:pStyle w:val="Akapitzlist"/>
        <w:numPr>
          <w:ilvl w:val="0"/>
          <w:numId w:val="2"/>
        </w:numPr>
        <w:jc w:val="both"/>
        <w:rPr>
          <w:rStyle w:val="Pogrubienie"/>
          <w:rFonts w:asciiTheme="minorHAnsi" w:hAnsiTheme="minorHAnsi" w:cstheme="minorHAnsi"/>
          <w:b w:val="0"/>
          <w:bCs w:val="0"/>
          <w:lang w:val="pl-PL" w:eastAsia="de-DE"/>
        </w:rPr>
      </w:pPr>
      <w:r w:rsidRPr="00274F9F">
        <w:rPr>
          <w:rStyle w:val="Pogrubienie"/>
          <w:rFonts w:asciiTheme="minorHAnsi" w:hAnsiTheme="minorHAnsi" w:cstheme="minorHAnsi"/>
          <w:b w:val="0"/>
          <w:bCs w:val="0"/>
          <w:lang w:val="pl-PL" w:eastAsia="de-DE"/>
        </w:rPr>
        <w:t xml:space="preserve">przyczynia się do </w:t>
      </w:r>
      <w:proofErr w:type="spellStart"/>
      <w:r w:rsidRPr="00274F9F">
        <w:rPr>
          <w:rStyle w:val="Pogrubienie"/>
          <w:rFonts w:asciiTheme="minorHAnsi" w:hAnsiTheme="minorHAnsi" w:cstheme="minorHAnsi"/>
          <w:b w:val="0"/>
          <w:bCs w:val="0"/>
          <w:lang w:val="pl-PL" w:eastAsia="de-DE"/>
        </w:rPr>
        <w:t>prawid,łowego</w:t>
      </w:r>
      <w:proofErr w:type="spellEnd"/>
      <w:r w:rsidRPr="00274F9F">
        <w:rPr>
          <w:rStyle w:val="Pogrubienie"/>
          <w:rFonts w:asciiTheme="minorHAnsi" w:hAnsiTheme="minorHAnsi" w:cstheme="minorHAnsi"/>
          <w:b w:val="0"/>
          <w:bCs w:val="0"/>
          <w:lang w:val="pl-PL" w:eastAsia="de-DE"/>
        </w:rPr>
        <w:t xml:space="preserve"> funkcjonowania nerek</w:t>
      </w:r>
    </w:p>
    <w:p w14:paraId="29090A34" w14:textId="1C79D1AE" w:rsidR="00274F9F" w:rsidRDefault="00274F9F" w:rsidP="00274F9F">
      <w:pPr>
        <w:pStyle w:val="Akapitzlist"/>
        <w:numPr>
          <w:ilvl w:val="0"/>
          <w:numId w:val="2"/>
        </w:numPr>
        <w:jc w:val="both"/>
        <w:rPr>
          <w:rStyle w:val="Pogrubienie"/>
          <w:rFonts w:asciiTheme="minorHAnsi" w:hAnsiTheme="minorHAnsi" w:cstheme="minorHAnsi"/>
          <w:b w:val="0"/>
          <w:bCs w:val="0"/>
          <w:lang w:val="pl-PL" w:eastAsia="de-DE"/>
        </w:rPr>
      </w:pPr>
      <w:r w:rsidRPr="00274F9F">
        <w:rPr>
          <w:rStyle w:val="Pogrubienie"/>
          <w:rFonts w:asciiTheme="minorHAnsi" w:hAnsiTheme="minorHAnsi" w:cstheme="minorHAnsi"/>
          <w:b w:val="0"/>
          <w:bCs w:val="0"/>
          <w:lang w:val="pl-PL" w:eastAsia="de-DE"/>
        </w:rPr>
        <w:t>przyczynia się do prawidłowego funkcjonowania układu moczowego</w:t>
      </w:r>
    </w:p>
    <w:p w14:paraId="1FA9BF51" w14:textId="77777777" w:rsidR="00274F9F" w:rsidRPr="00274F9F" w:rsidRDefault="00274F9F" w:rsidP="00274F9F">
      <w:pPr>
        <w:pStyle w:val="Akapitzlist"/>
        <w:jc w:val="both"/>
        <w:rPr>
          <w:rStyle w:val="Pogrubienie"/>
          <w:rFonts w:asciiTheme="minorHAnsi" w:hAnsiTheme="minorHAnsi" w:cstheme="minorHAnsi"/>
          <w:b w:val="0"/>
          <w:bCs w:val="0"/>
          <w:lang w:val="pl-PL" w:eastAsia="de-DE"/>
        </w:rPr>
      </w:pPr>
    </w:p>
    <w:p w14:paraId="66890237" w14:textId="048D84C2" w:rsidR="00793F4E" w:rsidRPr="006B1F41" w:rsidRDefault="00274F9F" w:rsidP="00793F4E">
      <w:pPr>
        <w:jc w:val="both"/>
        <w:rPr>
          <w:rFonts w:asciiTheme="minorHAnsi" w:hAnsiTheme="minorHAnsi" w:cstheme="minorHAnsi"/>
          <w:bCs/>
          <w:lang w:val="pl-PL"/>
        </w:rPr>
      </w:pPr>
      <w:r>
        <w:rPr>
          <w:rFonts w:asciiTheme="minorHAnsi" w:hAnsiTheme="minorHAnsi" w:cstheme="minorHAnsi"/>
          <w:b/>
          <w:lang w:val="pl-PL"/>
        </w:rPr>
        <w:t>Porcja zalecana do spożycia w ciągu dnia i sposób użycia</w:t>
      </w:r>
      <w:r w:rsidR="00ED2617">
        <w:rPr>
          <w:rFonts w:asciiTheme="minorHAnsi" w:hAnsiTheme="minorHAnsi" w:cstheme="minorHAnsi"/>
          <w:b/>
          <w:lang w:val="pl-PL"/>
        </w:rPr>
        <w:t xml:space="preserve">: </w:t>
      </w:r>
      <w:r>
        <w:rPr>
          <w:rFonts w:asciiTheme="minorHAnsi" w:hAnsiTheme="minorHAnsi" w:cstheme="minorHAnsi"/>
          <w:bCs/>
          <w:lang w:val="pl-PL"/>
        </w:rPr>
        <w:t>2 kapsułki podczas posiłku. Popić szklanką wody.</w:t>
      </w:r>
    </w:p>
    <w:p w14:paraId="57F13BD0" w14:textId="77777777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2"/>
        <w:gridCol w:w="2231"/>
        <w:gridCol w:w="2231"/>
      </w:tblGrid>
      <w:tr w:rsidR="00274F9F" w:rsidRPr="00793F4E" w14:paraId="0CA62D3C" w14:textId="371A548B" w:rsidTr="00274F9F">
        <w:tc>
          <w:tcPr>
            <w:tcW w:w="2612" w:type="pct"/>
            <w:vAlign w:val="center"/>
          </w:tcPr>
          <w:p w14:paraId="5C9086FB" w14:textId="77777777" w:rsidR="00274F9F" w:rsidRPr="00793F4E" w:rsidRDefault="00274F9F" w:rsidP="00C32F3B">
            <w:pPr>
              <w:rPr>
                <w:rFonts w:asciiTheme="minorHAnsi" w:hAnsiTheme="minorHAnsi" w:cstheme="minorHAnsi"/>
                <w:strike/>
                <w:lang w:val="pl-PL"/>
              </w:rPr>
            </w:pPr>
            <w:r w:rsidRPr="00793F4E">
              <w:rPr>
                <w:rFonts w:asciiTheme="minorHAnsi" w:hAnsiTheme="minorHAnsi" w:cstheme="minorHAnsi"/>
                <w:b/>
                <w:lang w:val="pl-PL"/>
              </w:rPr>
              <w:t>Skład zalecanej dziennej porcji</w:t>
            </w:r>
          </w:p>
        </w:tc>
        <w:tc>
          <w:tcPr>
            <w:tcW w:w="1194" w:type="pct"/>
          </w:tcPr>
          <w:p w14:paraId="2F974505" w14:textId="7D0390D4" w:rsidR="00274F9F" w:rsidRPr="00793F4E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 xml:space="preserve">2 </w:t>
            </w:r>
            <w:r w:rsidRPr="00793F4E">
              <w:rPr>
                <w:rFonts w:asciiTheme="minorHAnsi" w:hAnsiTheme="minorHAnsi" w:cstheme="minorHAnsi"/>
                <w:lang w:val="pl-PL"/>
              </w:rPr>
              <w:t>kapsułk</w:t>
            </w:r>
            <w:r>
              <w:rPr>
                <w:rFonts w:asciiTheme="minorHAnsi" w:hAnsiTheme="minorHAnsi" w:cstheme="minorHAnsi"/>
                <w:lang w:val="pl-PL"/>
              </w:rPr>
              <w:t>i</w:t>
            </w:r>
          </w:p>
          <w:p w14:paraId="593F91A1" w14:textId="2BA8CE3B" w:rsidR="00274F9F" w:rsidRPr="00793F4E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793F4E">
              <w:rPr>
                <w:rFonts w:asciiTheme="minorHAnsi" w:hAnsiTheme="minorHAnsi" w:cstheme="minorHAnsi"/>
                <w:lang w:val="pl-PL"/>
              </w:rPr>
              <w:t>(</w:t>
            </w:r>
            <w:r>
              <w:rPr>
                <w:rFonts w:asciiTheme="minorHAnsi" w:hAnsiTheme="minorHAnsi" w:cstheme="minorHAnsi"/>
                <w:lang w:val="pl-PL"/>
              </w:rPr>
              <w:t>1,76</w:t>
            </w:r>
            <w:r w:rsidRPr="00793F4E">
              <w:rPr>
                <w:rFonts w:asciiTheme="minorHAnsi" w:hAnsiTheme="minorHAnsi" w:cstheme="minorHAnsi"/>
                <w:lang w:val="pl-PL"/>
              </w:rPr>
              <w:t xml:space="preserve"> g)</w:t>
            </w:r>
          </w:p>
        </w:tc>
        <w:tc>
          <w:tcPr>
            <w:tcW w:w="1194" w:type="pct"/>
          </w:tcPr>
          <w:p w14:paraId="082A315D" w14:textId="4681BB07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RWS*</w:t>
            </w:r>
          </w:p>
        </w:tc>
      </w:tr>
      <w:tr w:rsidR="00274F9F" w:rsidRPr="00ED2617" w14:paraId="11919A59" w14:textId="55B48098" w:rsidTr="00274F9F">
        <w:tc>
          <w:tcPr>
            <w:tcW w:w="2612" w:type="pct"/>
            <w:vAlign w:val="center"/>
          </w:tcPr>
          <w:p w14:paraId="30A19FB0" w14:textId="77777777" w:rsidR="00274F9F" w:rsidRDefault="00274F9F" w:rsidP="00C32F3B">
            <w:pPr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Cytrynian potasu w tym:</w:t>
            </w:r>
          </w:p>
          <w:p w14:paraId="1534CF45" w14:textId="368124DD" w:rsidR="00274F9F" w:rsidRPr="00793F4E" w:rsidRDefault="00274F9F" w:rsidP="00C32F3B">
            <w:pPr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- potas</w:t>
            </w:r>
          </w:p>
        </w:tc>
        <w:tc>
          <w:tcPr>
            <w:tcW w:w="1194" w:type="pct"/>
          </w:tcPr>
          <w:p w14:paraId="46795FFF" w14:textId="77777777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834 mg</w:t>
            </w:r>
          </w:p>
          <w:p w14:paraId="7D106212" w14:textId="4A09CF89" w:rsidR="00274F9F" w:rsidRPr="00793F4E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300 mg</w:t>
            </w:r>
          </w:p>
        </w:tc>
        <w:tc>
          <w:tcPr>
            <w:tcW w:w="1194" w:type="pct"/>
          </w:tcPr>
          <w:p w14:paraId="29CEE467" w14:textId="77777777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  <w:p w14:paraId="08B62FD3" w14:textId="603433C9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15 %</w:t>
            </w:r>
          </w:p>
        </w:tc>
      </w:tr>
      <w:tr w:rsidR="00274F9F" w:rsidRPr="00ED2617" w14:paraId="1C394187" w14:textId="505554A5" w:rsidTr="00274F9F">
        <w:tc>
          <w:tcPr>
            <w:tcW w:w="2612" w:type="pct"/>
          </w:tcPr>
          <w:p w14:paraId="45E727B1" w14:textId="77777777" w:rsidR="00274F9F" w:rsidRDefault="00274F9F" w:rsidP="00C32F3B">
            <w:pPr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 xml:space="preserve">Ekstrakt z ziela </w:t>
            </w:r>
            <w:proofErr w:type="spellStart"/>
            <w:r w:rsidRPr="00274F9F">
              <w:rPr>
                <w:rFonts w:asciiTheme="minorHAnsi" w:hAnsiTheme="minorHAnsi" w:cstheme="minorHAnsi"/>
                <w:i/>
                <w:iCs/>
                <w:lang w:val="pl-PL"/>
              </w:rPr>
              <w:t>Phyllanthus</w:t>
            </w:r>
            <w:proofErr w:type="spellEnd"/>
            <w:r w:rsidRPr="00274F9F">
              <w:rPr>
                <w:rFonts w:asciiTheme="minorHAnsi" w:hAnsiTheme="minorHAnsi" w:cstheme="minorHAnsi"/>
                <w:i/>
                <w:iCs/>
                <w:lang w:val="pl-PL"/>
              </w:rPr>
              <w:t xml:space="preserve"> </w:t>
            </w:r>
            <w:proofErr w:type="spellStart"/>
            <w:r w:rsidRPr="00274F9F">
              <w:rPr>
                <w:rFonts w:asciiTheme="minorHAnsi" w:hAnsiTheme="minorHAnsi" w:cstheme="minorHAnsi"/>
                <w:i/>
                <w:iCs/>
                <w:lang w:val="pl-PL"/>
              </w:rPr>
              <w:t>niruri</w:t>
            </w:r>
            <w:proofErr w:type="spellEnd"/>
            <w:r>
              <w:rPr>
                <w:rFonts w:asciiTheme="minorHAnsi" w:hAnsiTheme="minorHAnsi" w:cstheme="minorHAnsi"/>
                <w:lang w:val="pl-PL"/>
              </w:rPr>
              <w:t xml:space="preserve"> standaryzowany na zawartość</w:t>
            </w:r>
          </w:p>
          <w:p w14:paraId="01D57C0C" w14:textId="53486946" w:rsidR="00274F9F" w:rsidRPr="00793F4E" w:rsidRDefault="00274F9F" w:rsidP="00C32F3B">
            <w:pPr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- 1,5 % tanin</w:t>
            </w:r>
          </w:p>
        </w:tc>
        <w:tc>
          <w:tcPr>
            <w:tcW w:w="1194" w:type="pct"/>
          </w:tcPr>
          <w:p w14:paraId="5FDEB62A" w14:textId="77777777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250 mg</w:t>
            </w:r>
          </w:p>
          <w:p w14:paraId="460B58C1" w14:textId="77777777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  <w:p w14:paraId="2672AE0F" w14:textId="6723B027" w:rsidR="00274F9F" w:rsidRPr="00793F4E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3,75 mg</w:t>
            </w:r>
          </w:p>
        </w:tc>
        <w:tc>
          <w:tcPr>
            <w:tcW w:w="1194" w:type="pct"/>
          </w:tcPr>
          <w:p w14:paraId="749D111C" w14:textId="77777777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74F9F" w:rsidRPr="00274F9F" w14:paraId="4E5DD88F" w14:textId="77777777" w:rsidTr="00274F9F">
        <w:tc>
          <w:tcPr>
            <w:tcW w:w="2612" w:type="pct"/>
          </w:tcPr>
          <w:p w14:paraId="3DEE2F47" w14:textId="77777777" w:rsidR="00274F9F" w:rsidRDefault="00274F9F" w:rsidP="00C32F3B">
            <w:pPr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Ekstrakt z nasion czarnuszki siewnej standaryzowany na zawartość</w:t>
            </w:r>
          </w:p>
          <w:p w14:paraId="5B560D2D" w14:textId="7EDCF692" w:rsidR="00274F9F" w:rsidRDefault="00274F9F" w:rsidP="00C32F3B">
            <w:pPr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 xml:space="preserve">- 2 % </w:t>
            </w:r>
            <w:proofErr w:type="spellStart"/>
            <w:r>
              <w:rPr>
                <w:rFonts w:asciiTheme="minorHAnsi" w:hAnsiTheme="minorHAnsi" w:cstheme="minorHAnsi"/>
                <w:lang w:val="pl-PL"/>
              </w:rPr>
              <w:t>tymochinonu</w:t>
            </w:r>
            <w:proofErr w:type="spellEnd"/>
          </w:p>
        </w:tc>
        <w:tc>
          <w:tcPr>
            <w:tcW w:w="1194" w:type="pct"/>
          </w:tcPr>
          <w:p w14:paraId="31143870" w14:textId="77777777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200 mg</w:t>
            </w:r>
          </w:p>
          <w:p w14:paraId="15322C5F" w14:textId="77777777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  <w:p w14:paraId="0F446D4A" w14:textId="78AC1649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4 mg</w:t>
            </w:r>
          </w:p>
        </w:tc>
        <w:tc>
          <w:tcPr>
            <w:tcW w:w="1194" w:type="pct"/>
          </w:tcPr>
          <w:p w14:paraId="4F215F9D" w14:textId="77777777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74F9F" w:rsidRPr="00274F9F" w14:paraId="7BBC486D" w14:textId="77777777" w:rsidTr="00274F9F">
        <w:tc>
          <w:tcPr>
            <w:tcW w:w="2612" w:type="pct"/>
          </w:tcPr>
          <w:p w14:paraId="6ED6B042" w14:textId="77777777" w:rsidR="00274F9F" w:rsidRDefault="00274F9F" w:rsidP="00C32F3B">
            <w:pPr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Ekstrakt z ziela skrzypu polnego standaryzowany na zawartość</w:t>
            </w:r>
          </w:p>
          <w:p w14:paraId="42C214B8" w14:textId="2A44FEE5" w:rsidR="00274F9F" w:rsidRDefault="00274F9F" w:rsidP="00C32F3B">
            <w:pPr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- 10 % krzemu</w:t>
            </w:r>
          </w:p>
        </w:tc>
        <w:tc>
          <w:tcPr>
            <w:tcW w:w="1194" w:type="pct"/>
          </w:tcPr>
          <w:p w14:paraId="3570CD24" w14:textId="77777777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20 mg</w:t>
            </w:r>
          </w:p>
          <w:p w14:paraId="5376207E" w14:textId="77777777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  <w:p w14:paraId="2AA1A90B" w14:textId="69E14E25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2 mg</w:t>
            </w:r>
          </w:p>
        </w:tc>
        <w:tc>
          <w:tcPr>
            <w:tcW w:w="1194" w:type="pct"/>
          </w:tcPr>
          <w:p w14:paraId="16DEC871" w14:textId="77777777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74F9F" w:rsidRPr="00274F9F" w14:paraId="20307530" w14:textId="77777777" w:rsidTr="00274F9F">
        <w:tc>
          <w:tcPr>
            <w:tcW w:w="2612" w:type="pct"/>
          </w:tcPr>
          <w:p w14:paraId="57B2F1D5" w14:textId="0E450563" w:rsidR="00274F9F" w:rsidRDefault="00274F9F" w:rsidP="00C32F3B">
            <w:pPr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Ekstrakt z korzenia lubczyku ogrodowego</w:t>
            </w:r>
          </w:p>
        </w:tc>
        <w:tc>
          <w:tcPr>
            <w:tcW w:w="1194" w:type="pct"/>
          </w:tcPr>
          <w:p w14:paraId="06F44DE0" w14:textId="265BF5DB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20 mg</w:t>
            </w:r>
          </w:p>
        </w:tc>
        <w:tc>
          <w:tcPr>
            <w:tcW w:w="1194" w:type="pct"/>
          </w:tcPr>
          <w:p w14:paraId="655C4784" w14:textId="77777777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74F9F" w:rsidRPr="00274F9F" w14:paraId="0C633EA7" w14:textId="77777777" w:rsidTr="00274F9F">
        <w:tc>
          <w:tcPr>
            <w:tcW w:w="2612" w:type="pct"/>
          </w:tcPr>
          <w:p w14:paraId="1615983D" w14:textId="74CE3CAE" w:rsidR="00274F9F" w:rsidRDefault="00274F9F" w:rsidP="00C32F3B">
            <w:pPr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Ekstrakt z ziela bylicy pospolitej</w:t>
            </w:r>
          </w:p>
        </w:tc>
        <w:tc>
          <w:tcPr>
            <w:tcW w:w="1194" w:type="pct"/>
          </w:tcPr>
          <w:p w14:paraId="557E0BAA" w14:textId="3093F1DA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20 mg</w:t>
            </w:r>
          </w:p>
        </w:tc>
        <w:tc>
          <w:tcPr>
            <w:tcW w:w="1194" w:type="pct"/>
          </w:tcPr>
          <w:p w14:paraId="5F9258BD" w14:textId="77777777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74F9F" w:rsidRPr="00274F9F" w14:paraId="44FEC67B" w14:textId="77777777" w:rsidTr="00274F9F">
        <w:tc>
          <w:tcPr>
            <w:tcW w:w="2612" w:type="pct"/>
          </w:tcPr>
          <w:p w14:paraId="6DCF18D5" w14:textId="08D630CE" w:rsidR="00274F9F" w:rsidRDefault="00274F9F" w:rsidP="00C32F3B">
            <w:pPr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Ekstrakt z ziela rdestu ptasiego</w:t>
            </w:r>
          </w:p>
        </w:tc>
        <w:tc>
          <w:tcPr>
            <w:tcW w:w="1194" w:type="pct"/>
          </w:tcPr>
          <w:p w14:paraId="3CF89D96" w14:textId="427F49EF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20 mg</w:t>
            </w:r>
          </w:p>
        </w:tc>
        <w:tc>
          <w:tcPr>
            <w:tcW w:w="1194" w:type="pct"/>
          </w:tcPr>
          <w:p w14:paraId="28C26739" w14:textId="77777777" w:rsidR="00274F9F" w:rsidRDefault="00274F9F" w:rsidP="00C32F3B">
            <w:pPr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</w:tbl>
    <w:p w14:paraId="40A99F92" w14:textId="6EAFEE03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  <w:r w:rsidRPr="00793F4E">
        <w:rPr>
          <w:rFonts w:asciiTheme="minorHAnsi" w:hAnsiTheme="minorHAnsi" w:cstheme="minorHAnsi"/>
          <w:lang w:val="pl-PL"/>
        </w:rPr>
        <w:t xml:space="preserve">* </w:t>
      </w:r>
      <w:r w:rsidR="00ED2617">
        <w:rPr>
          <w:rFonts w:asciiTheme="minorHAnsi" w:hAnsiTheme="minorHAnsi" w:cstheme="minorHAnsi"/>
          <w:lang w:val="pl-PL"/>
        </w:rPr>
        <w:t>FU – jednostka degradacji fibryny</w:t>
      </w:r>
    </w:p>
    <w:p w14:paraId="5D3F84E8" w14:textId="77777777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</w:p>
    <w:p w14:paraId="4C438D87" w14:textId="151D170F" w:rsidR="00631363" w:rsidRPr="00ED2617" w:rsidRDefault="00ED2617" w:rsidP="006D17EB">
      <w:pPr>
        <w:jc w:val="both"/>
        <w:rPr>
          <w:rFonts w:asciiTheme="minorHAnsi" w:hAnsiTheme="minorHAnsi" w:cstheme="minorHAnsi"/>
          <w:bCs/>
          <w:sz w:val="20"/>
          <w:szCs w:val="20"/>
          <w:lang w:val="pl-PL"/>
        </w:rPr>
      </w:pPr>
      <w:r w:rsidRPr="00ED2617">
        <w:rPr>
          <w:rFonts w:asciiTheme="minorHAnsi" w:hAnsiTheme="minorHAnsi" w:cstheme="minorHAnsi"/>
          <w:b/>
          <w:sz w:val="20"/>
          <w:szCs w:val="20"/>
          <w:lang w:val="pl-PL"/>
        </w:rPr>
        <w:t xml:space="preserve">Składniki: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cytrynian potasu (potas), ekstrakt z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ziela </w:t>
      </w:r>
      <w:proofErr w:type="spellStart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>Phyllanthus</w:t>
      </w:r>
      <w:proofErr w:type="spellEnd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 xml:space="preserve"> </w:t>
      </w:r>
      <w:proofErr w:type="spellStart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>niruri</w:t>
      </w:r>
      <w:proofErr w:type="spellEnd"/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L. standaryzowany na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zawartość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1,5 % tanin, substancja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zagęszczająca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–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proofErr w:type="spellStart"/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hydroksypropylometyloceluloza</w:t>
      </w:r>
      <w:proofErr w:type="spellEnd"/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, ekstrakt z nasion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czarnuszki siewnej (</w:t>
      </w:r>
      <w:proofErr w:type="spellStart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>Nigella</w:t>
      </w:r>
      <w:proofErr w:type="spellEnd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 xml:space="preserve"> </w:t>
      </w:r>
      <w:proofErr w:type="spellStart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>sativa</w:t>
      </w:r>
      <w:proofErr w:type="spellEnd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 xml:space="preserve"> L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.) standaryzowany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na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zawartość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2 % </w:t>
      </w:r>
      <w:proofErr w:type="spellStart"/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tymochinonu</w:t>
      </w:r>
      <w:proofErr w:type="spellEnd"/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, substancja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zagęszczająca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- celuloza, substancje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przeciwzbrylające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- sole magnezowe kwasów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tłuszczowych i dwutlenek krzemu, ekstrakt z ziela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skrzypu polnego (</w:t>
      </w:r>
      <w:proofErr w:type="spellStart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>Equisetum</w:t>
      </w:r>
      <w:proofErr w:type="spellEnd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 xml:space="preserve"> </w:t>
      </w:r>
      <w:proofErr w:type="spellStart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>arvense</w:t>
      </w:r>
      <w:proofErr w:type="spellEnd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 xml:space="preserve"> L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.)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standaryzowany na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zawartość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10 % krzemu,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ekstrakt z korzenia lubczyku ogrodowego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(</w:t>
      </w:r>
      <w:proofErr w:type="spellStart"/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Levisticum</w:t>
      </w:r>
      <w:proofErr w:type="spellEnd"/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proofErr w:type="spellStart"/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o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softHyphen/>
        <w:t>cinale</w:t>
      </w:r>
      <w:proofErr w:type="spellEnd"/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proofErr w:type="spellStart"/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W.D.J.Koch</w:t>
      </w:r>
      <w:proofErr w:type="spellEnd"/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.), ekstrakt z ziela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bylicy pospolitej (</w:t>
      </w:r>
      <w:proofErr w:type="spellStart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>Artemisia</w:t>
      </w:r>
      <w:proofErr w:type="spellEnd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 xml:space="preserve"> </w:t>
      </w:r>
      <w:proofErr w:type="spellStart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>vulgaris</w:t>
      </w:r>
      <w:proofErr w:type="spellEnd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 xml:space="preserve"> L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.), ekstrakt z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ziela rdestu ptasiego (</w:t>
      </w:r>
      <w:proofErr w:type="spellStart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>Polygonum</w:t>
      </w:r>
      <w:proofErr w:type="spellEnd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 xml:space="preserve"> </w:t>
      </w:r>
      <w:proofErr w:type="spellStart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>aviculare</w:t>
      </w:r>
      <w:proofErr w:type="spellEnd"/>
      <w:r w:rsidR="006D17EB" w:rsidRPr="006D17EB">
        <w:rPr>
          <w:rFonts w:asciiTheme="minorHAnsi" w:hAnsiTheme="minorHAnsi" w:cstheme="minorHAnsi"/>
          <w:bCs/>
          <w:i/>
          <w:iCs/>
          <w:sz w:val="20"/>
          <w:szCs w:val="20"/>
          <w:lang w:val="pl-PL"/>
        </w:rPr>
        <w:t xml:space="preserve"> L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.).</w:t>
      </w:r>
    </w:p>
    <w:p w14:paraId="65DD8398" w14:textId="44454D65" w:rsidR="00ED2617" w:rsidRPr="006D17EB" w:rsidRDefault="00631363" w:rsidP="006D17EB">
      <w:pPr>
        <w:jc w:val="both"/>
        <w:rPr>
          <w:rFonts w:asciiTheme="minorHAnsi" w:hAnsiTheme="minorHAnsi" w:cstheme="minorHAnsi"/>
          <w:bCs/>
          <w:sz w:val="20"/>
          <w:szCs w:val="20"/>
          <w:lang w:val="pl-PL"/>
        </w:rPr>
      </w:pPr>
      <w:r w:rsidRPr="00793F4E"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Ostrzeżenia: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nie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przekraczać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zalecanej porcji do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spożycia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w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ciągu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dnia. Suplementy diety nie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mogą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być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stosowane jako substytut (zamiennik) 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zróżnicowanej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diety. Nie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stosować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u kobiet w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ciąży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i w trakcie laktacji. Dla utrzymania</w:t>
      </w:r>
      <w:r w:rsid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prawidłowego stanu zdrowia bardzo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ważna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jest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zrównoważona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dieta i zdrowy tryb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życia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.</w:t>
      </w:r>
    </w:p>
    <w:p w14:paraId="14E6988B" w14:textId="2959A3BB" w:rsidR="00631363" w:rsidRDefault="00ED2617" w:rsidP="00631363">
      <w:pPr>
        <w:jc w:val="both"/>
        <w:rPr>
          <w:rFonts w:asciiTheme="minorHAnsi" w:hAnsiTheme="minorHAnsi" w:cstheme="minorHAnsi"/>
          <w:color w:val="000000" w:themeColor="text1"/>
          <w:lang w:val="pl-PL"/>
        </w:rPr>
      </w:pPr>
      <w:r w:rsidRPr="00ED2617">
        <w:rPr>
          <w:rFonts w:asciiTheme="minorHAnsi" w:hAnsiTheme="minorHAnsi" w:cstheme="minorHAnsi"/>
          <w:b/>
          <w:sz w:val="20"/>
          <w:szCs w:val="20"/>
          <w:lang w:val="pl-PL"/>
        </w:rPr>
        <w:t>Przechowywanie:</w:t>
      </w:r>
      <w:r w:rsidRPr="00ED2617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przechowywać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w suchym miejscu, w temperaturze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poniżej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25 °C, w sposób 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>niedostępny</w:t>
      </w:r>
      <w:r w:rsidR="006D17EB" w:rsidRPr="006D17EB">
        <w:rPr>
          <w:rFonts w:asciiTheme="minorHAnsi" w:hAnsiTheme="minorHAnsi" w:cstheme="minorHAnsi"/>
          <w:bCs/>
          <w:sz w:val="20"/>
          <w:szCs w:val="20"/>
          <w:lang w:val="pl-PL"/>
        </w:rPr>
        <w:t xml:space="preserve"> dla małych dzieci.</w:t>
      </w:r>
      <w:r>
        <w:rPr>
          <w:rFonts w:asciiTheme="minorHAnsi" w:hAnsiTheme="minorHAnsi" w:cstheme="minorHAnsi"/>
          <w:color w:val="000000" w:themeColor="text1"/>
          <w:lang w:val="pl-PL"/>
        </w:rPr>
        <w:t xml:space="preserve"> </w:t>
      </w:r>
    </w:p>
    <w:p w14:paraId="59F0FD8F" w14:textId="77777777" w:rsidR="00D574F9" w:rsidRPr="00793F4E" w:rsidRDefault="00D574F9" w:rsidP="00631363">
      <w:pPr>
        <w:jc w:val="both"/>
        <w:rPr>
          <w:rFonts w:asciiTheme="minorHAnsi" w:hAnsiTheme="minorHAnsi" w:cstheme="minorHAnsi"/>
          <w:color w:val="000000" w:themeColor="text1"/>
          <w:lang w:val="pl-PL"/>
        </w:rPr>
      </w:pPr>
    </w:p>
    <w:p w14:paraId="6D76C7E9" w14:textId="77777777" w:rsidR="00631363" w:rsidRPr="00793F4E" w:rsidRDefault="00631363" w:rsidP="00631363">
      <w:pPr>
        <w:jc w:val="both"/>
        <w:rPr>
          <w:rFonts w:asciiTheme="minorHAnsi" w:hAnsiTheme="minorHAnsi" w:cstheme="minorHAnsi"/>
          <w:lang w:val="es-ES"/>
        </w:rPr>
      </w:pPr>
      <w:r w:rsidRPr="00793F4E">
        <w:rPr>
          <w:rFonts w:asciiTheme="minorHAnsi" w:hAnsiTheme="minorHAnsi" w:cstheme="minorHAnsi"/>
          <w:b/>
          <w:bCs/>
          <w:lang w:val="es-ES"/>
        </w:rPr>
        <w:t xml:space="preserve">Producent: </w:t>
      </w:r>
      <w:r w:rsidRPr="00793F4E">
        <w:rPr>
          <w:rFonts w:asciiTheme="minorHAnsi" w:hAnsiTheme="minorHAnsi" w:cstheme="minorHAnsi"/>
          <w:lang w:val="es-ES"/>
        </w:rPr>
        <w:t>Valentis AG, CH-6982 Agno - Lugano, Szwajcaria.</w:t>
      </w:r>
    </w:p>
    <w:p w14:paraId="00E0376D" w14:textId="77777777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  <w:r w:rsidRPr="00793F4E">
        <w:rPr>
          <w:rFonts w:asciiTheme="minorHAnsi" w:hAnsiTheme="minorHAnsi" w:cstheme="minorHAnsi"/>
          <w:b/>
          <w:bCs/>
          <w:lang w:val="pl-PL"/>
        </w:rPr>
        <w:t xml:space="preserve">Dystrybutor: </w:t>
      </w:r>
      <w:r w:rsidRPr="00793F4E">
        <w:rPr>
          <w:rFonts w:asciiTheme="minorHAnsi" w:hAnsiTheme="minorHAnsi" w:cstheme="minorHAnsi"/>
          <w:bCs/>
          <w:lang w:val="pl-PL"/>
        </w:rPr>
        <w:t>Valentis Polska Spółka z o.o., ul.</w:t>
      </w:r>
      <w:r w:rsidRPr="00793F4E">
        <w:rPr>
          <w:rFonts w:asciiTheme="minorHAnsi" w:hAnsiTheme="minorHAnsi" w:cstheme="minorHAnsi"/>
          <w:b/>
          <w:bCs/>
          <w:lang w:val="pl-PL"/>
        </w:rPr>
        <w:t xml:space="preserve"> </w:t>
      </w:r>
      <w:r w:rsidRPr="00793F4E">
        <w:rPr>
          <w:rFonts w:asciiTheme="minorHAnsi" w:hAnsiTheme="minorHAnsi" w:cstheme="minorHAnsi"/>
          <w:lang w:val="pl-PL"/>
        </w:rPr>
        <w:t>Krakowiaków 50, 02-255 Warszawa</w:t>
      </w:r>
      <w:r w:rsidRPr="00793F4E">
        <w:rPr>
          <w:rFonts w:asciiTheme="minorHAnsi" w:hAnsiTheme="minorHAnsi" w:cstheme="minorHAnsi"/>
          <w:bCs/>
          <w:lang w:val="pl-PL"/>
        </w:rPr>
        <w:t>,</w:t>
      </w:r>
      <w:r w:rsidRPr="00793F4E">
        <w:rPr>
          <w:rFonts w:asciiTheme="minorHAnsi" w:hAnsiTheme="minorHAnsi" w:cstheme="minorHAnsi"/>
          <w:b/>
          <w:bCs/>
          <w:lang w:val="pl-PL"/>
        </w:rPr>
        <w:t xml:space="preserve"> </w:t>
      </w:r>
      <w:r w:rsidRPr="00793F4E">
        <w:rPr>
          <w:rFonts w:asciiTheme="minorHAnsi" w:hAnsiTheme="minorHAnsi" w:cstheme="minorHAnsi"/>
          <w:bCs/>
          <w:lang w:val="pl-PL"/>
        </w:rPr>
        <w:t>Polska.</w:t>
      </w:r>
    </w:p>
    <w:p w14:paraId="34BAF4CA" w14:textId="796F2B6F" w:rsidR="00631363" w:rsidRPr="00793F4E" w:rsidRDefault="00631363" w:rsidP="00631363">
      <w:pPr>
        <w:jc w:val="both"/>
        <w:rPr>
          <w:rStyle w:val="Pogrubienie"/>
          <w:rFonts w:asciiTheme="minorHAnsi" w:hAnsiTheme="minorHAnsi" w:cstheme="minorHAnsi"/>
          <w:b w:val="0"/>
          <w:bCs w:val="0"/>
          <w:lang w:val="pl-PL"/>
        </w:rPr>
      </w:pPr>
      <w:r w:rsidRPr="00793F4E">
        <w:rPr>
          <w:rStyle w:val="Pogrubienie"/>
          <w:rFonts w:asciiTheme="minorHAnsi" w:hAnsiTheme="minorHAnsi" w:cstheme="minorHAnsi"/>
          <w:b w:val="0"/>
          <w:bCs w:val="0"/>
          <w:lang w:val="pl-PL"/>
        </w:rPr>
        <w:t>Wyprodukowano w UE.</w:t>
      </w:r>
    </w:p>
    <w:p w14:paraId="38E2455A" w14:textId="03BC45F6" w:rsidR="00631363" w:rsidRPr="00793F4E" w:rsidRDefault="00631363" w:rsidP="00631363">
      <w:pPr>
        <w:jc w:val="both"/>
        <w:rPr>
          <w:rStyle w:val="Pogrubienie"/>
          <w:rFonts w:asciiTheme="minorHAnsi" w:hAnsiTheme="minorHAnsi" w:cstheme="minorHAnsi"/>
          <w:b w:val="0"/>
          <w:bCs w:val="0"/>
          <w:lang w:val="pl-PL"/>
        </w:rPr>
      </w:pPr>
    </w:p>
    <w:p w14:paraId="299C7D2B" w14:textId="6C1E5E1D" w:rsidR="00631363" w:rsidRPr="00793F4E" w:rsidRDefault="00631363" w:rsidP="00631363">
      <w:pPr>
        <w:jc w:val="both"/>
        <w:rPr>
          <w:rFonts w:asciiTheme="minorHAnsi" w:hAnsiTheme="minorHAnsi" w:cstheme="minorHAnsi"/>
          <w:lang w:val="pl-PL"/>
        </w:rPr>
      </w:pPr>
      <w:r w:rsidRPr="00793F4E">
        <w:rPr>
          <w:rFonts w:asciiTheme="minorHAnsi" w:hAnsiTheme="minorHAnsi" w:cstheme="minorHAnsi"/>
          <w:b/>
          <w:bCs/>
          <w:lang w:val="pl-PL"/>
        </w:rPr>
        <w:t>EAN</w:t>
      </w:r>
      <w:r w:rsidRPr="00793F4E">
        <w:rPr>
          <w:rFonts w:asciiTheme="minorHAnsi" w:hAnsiTheme="minorHAnsi" w:cstheme="minorHAnsi"/>
          <w:lang w:val="pl-PL"/>
        </w:rPr>
        <w:t xml:space="preserve">: </w:t>
      </w:r>
      <w:r w:rsidR="006D17EB">
        <w:rPr>
          <w:rFonts w:asciiTheme="minorHAnsi" w:hAnsiTheme="minorHAnsi" w:cstheme="minorHAnsi"/>
          <w:lang w:val="pl-PL"/>
        </w:rPr>
        <w:t>7640153063069</w:t>
      </w:r>
    </w:p>
    <w:p w14:paraId="5FBDFB88" w14:textId="0D3C489E" w:rsidR="008E6C5E" w:rsidRPr="00D574F9" w:rsidRDefault="00631363" w:rsidP="00D574F9">
      <w:pPr>
        <w:jc w:val="both"/>
        <w:rPr>
          <w:rFonts w:asciiTheme="minorHAnsi" w:hAnsiTheme="minorHAnsi" w:cstheme="minorHAnsi"/>
          <w:color w:val="000000" w:themeColor="text1"/>
          <w:lang w:val="pl-PL"/>
        </w:rPr>
      </w:pPr>
      <w:r w:rsidRPr="00793F4E">
        <w:rPr>
          <w:rFonts w:asciiTheme="minorHAnsi" w:hAnsiTheme="minorHAnsi" w:cstheme="minorHAnsi"/>
          <w:b/>
          <w:bCs/>
          <w:lang w:val="pl-PL"/>
        </w:rPr>
        <w:t>BLOZ</w:t>
      </w:r>
      <w:r w:rsidRPr="00793F4E">
        <w:rPr>
          <w:rFonts w:asciiTheme="minorHAnsi" w:hAnsiTheme="minorHAnsi" w:cstheme="minorHAnsi"/>
          <w:lang w:val="pl-PL"/>
        </w:rPr>
        <w:t xml:space="preserve">: </w:t>
      </w:r>
      <w:r w:rsidR="00D574F9" w:rsidRPr="00D574F9">
        <w:rPr>
          <w:rFonts w:asciiTheme="minorHAnsi" w:hAnsiTheme="minorHAnsi" w:cstheme="minorHAnsi"/>
          <w:lang w:val="pl-PL"/>
        </w:rPr>
        <w:t>6058067</w:t>
      </w:r>
    </w:p>
    <w:sectPr w:rsidR="008E6C5E" w:rsidRPr="00D574F9" w:rsidSect="001345A7">
      <w:headerReference w:type="default" r:id="rId7"/>
      <w:footerReference w:type="even" r:id="rId8"/>
      <w:footerReference w:type="default" r:id="rId9"/>
      <w:pgSz w:w="11906" w:h="16838"/>
      <w:pgMar w:top="1985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7EE62" w14:textId="77777777" w:rsidR="008D21B9" w:rsidRDefault="008D21B9">
      <w:r>
        <w:separator/>
      </w:r>
    </w:p>
  </w:endnote>
  <w:endnote w:type="continuationSeparator" w:id="0">
    <w:p w14:paraId="2096B269" w14:textId="77777777" w:rsidR="008D21B9" w:rsidRDefault="008D2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6DE7A" w14:textId="77777777" w:rsidR="00B27608" w:rsidRDefault="00793F4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FF1DBF1" w14:textId="77777777" w:rsidR="00B27608" w:rsidRDefault="00B2760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0D12" w14:textId="77777777" w:rsidR="00B27608" w:rsidRDefault="00B27608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BCB95" w14:textId="77777777" w:rsidR="008D21B9" w:rsidRDefault="008D21B9">
      <w:r>
        <w:separator/>
      </w:r>
    </w:p>
  </w:footnote>
  <w:footnote w:type="continuationSeparator" w:id="0">
    <w:p w14:paraId="6885194D" w14:textId="77777777" w:rsidR="008D21B9" w:rsidRDefault="008D2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7124F" w14:textId="77777777" w:rsidR="00B27608" w:rsidRPr="00783E53" w:rsidRDefault="00793F4E" w:rsidP="00783E53">
    <w:pPr>
      <w:pStyle w:val="Nagwek"/>
    </w:pPr>
    <w:r w:rsidRPr="00783E53">
      <w:rPr>
        <w:noProof/>
        <w:lang w:val="lt-LT"/>
      </w:rPr>
      <w:drawing>
        <wp:inline distT="0" distB="0" distL="0" distR="0" wp14:anchorId="670BA0C9" wp14:editId="442435A2">
          <wp:extent cx="1249045" cy="711200"/>
          <wp:effectExtent l="0" t="0" r="825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4783"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B7681"/>
    <w:multiLevelType w:val="hybridMultilevel"/>
    <w:tmpl w:val="1414B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D013DE"/>
    <w:multiLevelType w:val="hybridMultilevel"/>
    <w:tmpl w:val="A3B8333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540090">
    <w:abstractNumId w:val="1"/>
  </w:num>
  <w:num w:numId="2" w16cid:durableId="1165589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363"/>
    <w:rsid w:val="0001661A"/>
    <w:rsid w:val="000D1BF6"/>
    <w:rsid w:val="00274F9F"/>
    <w:rsid w:val="00631363"/>
    <w:rsid w:val="006B1F41"/>
    <w:rsid w:val="006D17EB"/>
    <w:rsid w:val="00793F4E"/>
    <w:rsid w:val="008D21B9"/>
    <w:rsid w:val="008E6C5E"/>
    <w:rsid w:val="00A152CD"/>
    <w:rsid w:val="00B27608"/>
    <w:rsid w:val="00D574F9"/>
    <w:rsid w:val="00E212B3"/>
    <w:rsid w:val="00ED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874D7"/>
  <w15:chartTrackingRefBased/>
  <w15:docId w15:val="{40CA1AF2-C276-4B47-884F-A03B56A25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31363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rsid w:val="00631363"/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paragraph" w:styleId="Stopka">
    <w:name w:val="footer"/>
    <w:basedOn w:val="Normalny"/>
    <w:link w:val="StopkaZnak"/>
    <w:rsid w:val="00631363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rsid w:val="00631363"/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paragraph" w:styleId="NormalnyWeb">
    <w:name w:val="Normal (Web)"/>
    <w:basedOn w:val="Normalny"/>
    <w:rsid w:val="00631363"/>
    <w:pPr>
      <w:spacing w:before="100" w:beforeAutospacing="1" w:after="100" w:afterAutospacing="1"/>
    </w:pPr>
  </w:style>
  <w:style w:type="character" w:styleId="Numerstrony">
    <w:name w:val="page number"/>
    <w:basedOn w:val="Domylnaczcionkaakapitu"/>
    <w:rsid w:val="00631363"/>
  </w:style>
  <w:style w:type="character" w:styleId="Pogrubienie">
    <w:name w:val="Strong"/>
    <w:qFormat/>
    <w:rsid w:val="00631363"/>
    <w:rPr>
      <w:b/>
      <w:bCs/>
    </w:rPr>
  </w:style>
  <w:style w:type="paragraph" w:styleId="Akapitzlist">
    <w:name w:val="List Paragraph"/>
    <w:basedOn w:val="Normalny"/>
    <w:uiPriority w:val="34"/>
    <w:qFormat/>
    <w:rsid w:val="00631363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6313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31363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631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 Kukla</cp:lastModifiedBy>
  <cp:revision>2</cp:revision>
  <dcterms:created xsi:type="dcterms:W3CDTF">2025-08-26T09:23:00Z</dcterms:created>
  <dcterms:modified xsi:type="dcterms:W3CDTF">2025-08-26T09:23:00Z</dcterms:modified>
</cp:coreProperties>
</file>