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2420E" w14:textId="77777777" w:rsidR="00E62215" w:rsidRPr="00E62215" w:rsidRDefault="00E62215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highlight w:val="yellow"/>
          <w:lang w:eastAsia="lt-LT"/>
        </w:rPr>
      </w:pPr>
      <w:r w:rsidRPr="00E62215">
        <w:rPr>
          <w:rFonts w:ascii="Times New Roman" w:eastAsia="Times New Roman" w:hAnsi="Times New Roman"/>
          <w:b/>
          <w:sz w:val="44"/>
          <w:szCs w:val="44"/>
          <w:lang w:eastAsia="lt-LT"/>
        </w:rPr>
        <w:t>KERABIONE™</w:t>
      </w:r>
    </w:p>
    <w:p w14:paraId="1BBCDA45" w14:textId="77777777" w:rsidR="00E62215" w:rsidRDefault="00A3586E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DLA WŁOSÓW i</w:t>
      </w:r>
      <w:r w:rsidR="00E62215" w:rsidRPr="002973D0">
        <w:rPr>
          <w:rFonts w:ascii="Times New Roman" w:eastAsia="Times New Roman" w:hAnsi="Times New Roman"/>
          <w:b/>
          <w:sz w:val="28"/>
          <w:szCs w:val="28"/>
          <w:lang w:eastAsia="lt-LT"/>
        </w:rPr>
        <w:t xml:space="preserve"> PAZNOKCI</w:t>
      </w:r>
    </w:p>
    <w:p w14:paraId="370E51F9" w14:textId="77777777" w:rsidR="00BB0D91" w:rsidRPr="002973D0" w:rsidRDefault="00BB0D91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</w:p>
    <w:p w14:paraId="3B6B8D2E" w14:textId="77777777" w:rsidR="00E62215" w:rsidRDefault="00A85DB9">
      <w:r w:rsidRPr="00B84B5C">
        <w:t>Suplement diety dla włosów</w:t>
      </w:r>
      <w:r>
        <w:t xml:space="preserve"> i </w:t>
      </w:r>
      <w:r w:rsidRPr="00B84B5C">
        <w:t>paznokci</w:t>
      </w:r>
      <w:r w:rsidRPr="00B84B5C">
        <w:br/>
        <w:t>60 kapsułek (35,7 g)</w:t>
      </w:r>
    </w:p>
    <w:p w14:paraId="281401BE" w14:textId="77777777" w:rsidR="00A85DB9" w:rsidRPr="00A85DB9" w:rsidRDefault="00A85DB9" w:rsidP="00A85DB9">
      <w:pPr>
        <w:autoSpaceDE w:val="0"/>
        <w:autoSpaceDN w:val="0"/>
        <w:adjustRightInd w:val="0"/>
        <w:spacing w:after="0" w:line="240" w:lineRule="auto"/>
        <w:ind w:left="360"/>
        <w:rPr>
          <w:rFonts w:ascii="MinionPro-Bold" w:hAnsi="MinionPro-Bold" w:cs="MinionPro-Bold"/>
          <w:b/>
          <w:bCs/>
          <w:color w:val="833C0B" w:themeColor="accent2" w:themeShade="80"/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89A2C1F" wp14:editId="3D9B5ABB">
            <wp:simplePos x="0" y="0"/>
            <wp:positionH relativeFrom="column">
              <wp:posOffset>3081655</wp:posOffset>
            </wp:positionH>
            <wp:positionV relativeFrom="paragraph">
              <wp:posOffset>205105</wp:posOffset>
            </wp:positionV>
            <wp:extent cx="2857500" cy="5715000"/>
            <wp:effectExtent l="0" t="0" r="0" b="0"/>
            <wp:wrapThrough wrapText="bothSides">
              <wp:wrapPolygon edited="0">
                <wp:start x="0" y="0"/>
                <wp:lineTo x="0" y="21528"/>
                <wp:lineTo x="21456" y="21528"/>
                <wp:lineTo x="21456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nerki-Kerabione_Aga_300x600_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DB9">
        <w:rPr>
          <w:rFonts w:ascii="MinionPro-Bold" w:hAnsi="MinionPro-Bold" w:cs="MinionPro-Bold"/>
          <w:b/>
          <w:bCs/>
          <w:color w:val="833C0B" w:themeColor="accent2" w:themeShade="80"/>
          <w:sz w:val="26"/>
          <w:szCs w:val="26"/>
        </w:rPr>
        <w:t>Chcesz odbudować włosy i paznokcie?</w:t>
      </w:r>
    </w:p>
    <w:p w14:paraId="22939C4F" w14:textId="77777777" w:rsidR="00A85DB9" w:rsidRPr="00A85DB9" w:rsidRDefault="00A85DB9" w:rsidP="00A85DB9">
      <w:pPr>
        <w:autoSpaceDE w:val="0"/>
        <w:autoSpaceDN w:val="0"/>
        <w:adjustRightInd w:val="0"/>
        <w:spacing w:after="0" w:line="240" w:lineRule="auto"/>
        <w:ind w:left="360"/>
        <w:rPr>
          <w:rFonts w:ascii="MinionPro-Bold" w:hAnsi="MinionPro-Bold" w:cs="MinionPro-Bold"/>
          <w:b/>
          <w:bCs/>
          <w:color w:val="833C0B" w:themeColor="accent2" w:themeShade="80"/>
          <w:sz w:val="26"/>
          <w:szCs w:val="26"/>
        </w:rPr>
      </w:pPr>
      <w:r w:rsidRPr="00A85DB9">
        <w:rPr>
          <w:rFonts w:ascii="MinionPro-Bold" w:hAnsi="MinionPro-Bold" w:cs="MinionPro-Bold"/>
          <w:b/>
          <w:bCs/>
          <w:color w:val="833C0B" w:themeColor="accent2" w:themeShade="80"/>
          <w:sz w:val="26"/>
          <w:szCs w:val="26"/>
        </w:rPr>
        <w:t>Użyj preparatu, który zawiera składniki budulcowe.</w:t>
      </w:r>
    </w:p>
    <w:p w14:paraId="13E044B7" w14:textId="77777777" w:rsidR="00A85DB9" w:rsidRPr="00A85DB9" w:rsidRDefault="00A85DB9" w:rsidP="00A85DB9">
      <w:pPr>
        <w:ind w:left="360"/>
        <w:rPr>
          <w:color w:val="833C0B" w:themeColor="accent2" w:themeShade="80"/>
        </w:rPr>
      </w:pPr>
      <w:r w:rsidRPr="00A85DB9">
        <w:rPr>
          <w:rFonts w:ascii="MinionPro-Bold" w:hAnsi="MinionPro-Bold" w:cs="MinionPro-Bold"/>
          <w:b/>
          <w:bCs/>
          <w:color w:val="833C0B" w:themeColor="accent2" w:themeShade="80"/>
          <w:sz w:val="26"/>
          <w:szCs w:val="26"/>
        </w:rPr>
        <w:t>KERABIONE - SKŁADNIKI, KTÓRE BUDUJĄ PIĘKNO</w:t>
      </w:r>
    </w:p>
    <w:p w14:paraId="1DB8D4EF" w14:textId="77777777" w:rsidR="00BC1244" w:rsidRDefault="00BC1244" w:rsidP="00A3586E">
      <w:pPr>
        <w:pStyle w:val="Akapitzlist"/>
        <w:numPr>
          <w:ilvl w:val="0"/>
          <w:numId w:val="2"/>
        </w:numPr>
        <w:spacing w:after="0"/>
        <w:jc w:val="both"/>
      </w:pPr>
      <w:r>
        <w:t>Biotyna, selen, cynk pomaga zachować zdrowe włosy.</w:t>
      </w:r>
    </w:p>
    <w:p w14:paraId="56CD8DFE" w14:textId="77777777" w:rsidR="00BC1244" w:rsidRDefault="00BC1244" w:rsidP="00A3586E">
      <w:pPr>
        <w:pStyle w:val="Akapitzlist"/>
        <w:numPr>
          <w:ilvl w:val="0"/>
          <w:numId w:val="2"/>
        </w:numPr>
        <w:spacing w:after="0"/>
        <w:jc w:val="both"/>
      </w:pPr>
      <w:r>
        <w:t>Miedź pomaga w utrzymaniu prawidłowej pigmentacji włosów.</w:t>
      </w:r>
    </w:p>
    <w:p w14:paraId="26CD39D1" w14:textId="77777777" w:rsidR="00BC1244" w:rsidRDefault="00BC1244" w:rsidP="00A3586E">
      <w:pPr>
        <w:pStyle w:val="Akapitzlist"/>
        <w:numPr>
          <w:ilvl w:val="0"/>
          <w:numId w:val="2"/>
        </w:numPr>
        <w:spacing w:after="0"/>
        <w:jc w:val="both"/>
      </w:pPr>
      <w:r>
        <w:t>Selen, cynk pomaga zachować zdrowe paznokcie.</w:t>
      </w:r>
    </w:p>
    <w:p w14:paraId="2A2FDA06" w14:textId="77777777" w:rsidR="00BC1244" w:rsidRDefault="00BC1244" w:rsidP="00A3586E">
      <w:pPr>
        <w:pStyle w:val="Akapitzlist"/>
        <w:numPr>
          <w:ilvl w:val="0"/>
          <w:numId w:val="2"/>
        </w:numPr>
        <w:spacing w:after="0"/>
        <w:jc w:val="both"/>
      </w:pPr>
      <w:r>
        <w:t>Witamina A, biotyna, niacyna, ryboflawina, cynk pomaga zachować zdrową skórę.</w:t>
      </w:r>
    </w:p>
    <w:p w14:paraId="08CBDC85" w14:textId="77777777" w:rsidR="00A3586E" w:rsidRDefault="00A3586E" w:rsidP="00A3586E">
      <w:pPr>
        <w:pStyle w:val="Akapitzlist"/>
        <w:jc w:val="both"/>
        <w:rPr>
          <w:sz w:val="20"/>
        </w:rPr>
      </w:pPr>
    </w:p>
    <w:p w14:paraId="0FD7809C" w14:textId="77777777" w:rsidR="005C5225" w:rsidRPr="00B84B5C" w:rsidRDefault="005C5225" w:rsidP="005C5225">
      <w:pPr>
        <w:rPr>
          <w:b/>
          <w:bCs/>
        </w:rPr>
      </w:pPr>
      <w:r w:rsidRPr="00B84B5C">
        <w:rPr>
          <w:b/>
          <w:bCs/>
        </w:rPr>
        <w:t>Skład (2 kapsułki):</w:t>
      </w:r>
    </w:p>
    <w:p w14:paraId="596D8D2E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 xml:space="preserve"> L- cysteina 200 mg</w:t>
      </w:r>
    </w:p>
    <w:p w14:paraId="5ACDF381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L- lizyna 200 mg</w:t>
      </w:r>
    </w:p>
    <w:p w14:paraId="2A0374E1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L- metionina 200 mg</w:t>
      </w:r>
    </w:p>
    <w:p w14:paraId="61A7AD7C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Witamina C 80 mg</w:t>
      </w:r>
    </w:p>
    <w:p w14:paraId="78B74E67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Niacyna 16 mg</w:t>
      </w:r>
    </w:p>
    <w:p w14:paraId="2B47B5E3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Ekstrakt z kiełków bambusa 13,34 mg</w:t>
      </w:r>
    </w:p>
    <w:p w14:paraId="791991AA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zawierający krzem 10 mg</w:t>
      </w:r>
    </w:p>
    <w:p w14:paraId="64F61C8B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Witamina E 10 mg</w:t>
      </w:r>
    </w:p>
    <w:p w14:paraId="50B1EF04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Cynk 10 mg</w:t>
      </w:r>
    </w:p>
    <w:p w14:paraId="552B4338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Kwas hialuronowy 5 mg</w:t>
      </w:r>
    </w:p>
    <w:p w14:paraId="77BEA238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Ryboflawina 1,4 mg</w:t>
      </w:r>
    </w:p>
    <w:p w14:paraId="6762273E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>Miedź 1 mg</w:t>
      </w:r>
    </w:p>
    <w:p w14:paraId="3B885AC1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 xml:space="preserve">Witamina A </w:t>
      </w:r>
      <w:r w:rsidRPr="00B84B5C">
        <w:rPr>
          <w:bCs/>
          <w:lang w:val="el-GR"/>
        </w:rPr>
        <w:t>800 μ</w:t>
      </w:r>
      <w:r w:rsidRPr="00B84B5C">
        <w:rPr>
          <w:bCs/>
        </w:rPr>
        <w:t>g</w:t>
      </w:r>
    </w:p>
    <w:p w14:paraId="790E60CC" w14:textId="77777777" w:rsidR="005C5225" w:rsidRPr="00B84B5C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 xml:space="preserve">Selen </w:t>
      </w:r>
      <w:r w:rsidRPr="00B84B5C">
        <w:rPr>
          <w:bCs/>
          <w:lang w:val="el-GR"/>
        </w:rPr>
        <w:t>55 μ</w:t>
      </w:r>
      <w:r w:rsidRPr="00B84B5C">
        <w:rPr>
          <w:bCs/>
        </w:rPr>
        <w:t>g</w:t>
      </w:r>
    </w:p>
    <w:p w14:paraId="37A46546" w14:textId="77777777" w:rsidR="005C5225" w:rsidRDefault="005C5225" w:rsidP="005C5225">
      <w:pPr>
        <w:numPr>
          <w:ilvl w:val="0"/>
          <w:numId w:val="3"/>
        </w:numPr>
        <w:spacing w:after="0"/>
        <w:rPr>
          <w:bCs/>
        </w:rPr>
      </w:pPr>
      <w:r w:rsidRPr="00B84B5C">
        <w:rPr>
          <w:bCs/>
        </w:rPr>
        <w:t xml:space="preserve">Biotyna </w:t>
      </w:r>
      <w:r w:rsidRPr="00B84B5C">
        <w:rPr>
          <w:bCs/>
          <w:lang w:val="el-GR"/>
        </w:rPr>
        <w:t>50 μ</w:t>
      </w:r>
      <w:r w:rsidRPr="00B84B5C">
        <w:rPr>
          <w:bCs/>
        </w:rPr>
        <w:t>g</w:t>
      </w:r>
    </w:p>
    <w:p w14:paraId="38CE0F50" w14:textId="77777777" w:rsidR="00707184" w:rsidRPr="00707184" w:rsidRDefault="00707184" w:rsidP="00707184"/>
    <w:p w14:paraId="0E09DDC6" w14:textId="77777777" w:rsidR="00A85DB9" w:rsidRPr="00B84B5C" w:rsidRDefault="00A85DB9" w:rsidP="00A85DB9">
      <w:r w:rsidRPr="00B84B5C">
        <w:rPr>
          <w:b/>
          <w:bCs/>
        </w:rPr>
        <w:t xml:space="preserve">Sposób użycia: </w:t>
      </w:r>
      <w:r w:rsidRPr="00B84B5C">
        <w:t>Zalecana porcja dla dorosłych i dzieci powyżej 12 lat to 2 kapsułki dziennie podczas posiłku.</w:t>
      </w:r>
    </w:p>
    <w:p w14:paraId="7B9EDA16" w14:textId="77777777" w:rsidR="00A85DB9" w:rsidRDefault="00A85DB9" w:rsidP="00A85DB9">
      <w:r w:rsidRPr="00B84B5C">
        <w:rPr>
          <w:b/>
          <w:bCs/>
        </w:rPr>
        <w:t xml:space="preserve">Wytwórca: </w:t>
      </w:r>
      <w:proofErr w:type="spellStart"/>
      <w:r w:rsidRPr="00B84B5C">
        <w:t>Valentis</w:t>
      </w:r>
      <w:proofErr w:type="spellEnd"/>
      <w:r w:rsidRPr="00B84B5C">
        <w:t xml:space="preserve"> AG, CH-6982 </w:t>
      </w:r>
      <w:proofErr w:type="spellStart"/>
      <w:r w:rsidRPr="00B84B5C">
        <w:t>Agno</w:t>
      </w:r>
      <w:proofErr w:type="spellEnd"/>
      <w:r w:rsidRPr="00B84B5C">
        <w:t xml:space="preserve"> – Lugano, Szwajcaria</w:t>
      </w:r>
      <w:r w:rsidRPr="00B84B5C">
        <w:br/>
      </w:r>
      <w:r w:rsidRPr="00B84B5C">
        <w:rPr>
          <w:b/>
          <w:bCs/>
        </w:rPr>
        <w:t xml:space="preserve">Importer: </w:t>
      </w:r>
      <w:r w:rsidRPr="00B84B5C">
        <w:t>VALENTIS POLSKA Sp. z o. o. Ul. Krakowiaków 50, 02-255 Warszawa, Polska</w:t>
      </w:r>
    </w:p>
    <w:p w14:paraId="5F1D2CEA" w14:textId="77777777" w:rsidR="00E62215" w:rsidRDefault="00E62215"/>
    <w:p w14:paraId="7D510783" w14:textId="541DE440" w:rsidR="00E62215" w:rsidRDefault="008E4DCA">
      <w:bookmarkStart w:id="0" w:name="_GoBack"/>
      <w:r>
        <w:t xml:space="preserve">EAN: </w:t>
      </w:r>
      <w:r w:rsidRPr="008E4DCA">
        <w:t>7640153060389</w:t>
      </w:r>
      <w:r w:rsidRPr="008E4DCA">
        <w:tab/>
      </w:r>
      <w:r>
        <w:t xml:space="preserve">BLOZ: </w:t>
      </w:r>
      <w:r w:rsidRPr="008E4DCA">
        <w:t>3009061</w:t>
      </w:r>
      <w:bookmarkEnd w:id="0"/>
    </w:p>
    <w:sectPr w:rsidR="00E62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D0775D"/>
    <w:multiLevelType w:val="hybridMultilevel"/>
    <w:tmpl w:val="DA00C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128D0"/>
    <w:multiLevelType w:val="hybridMultilevel"/>
    <w:tmpl w:val="F724B5E4"/>
    <w:lvl w:ilvl="0" w:tplc="637E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1CB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78B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D46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0C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A7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0AE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A04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0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50926C9"/>
    <w:multiLevelType w:val="hybridMultilevel"/>
    <w:tmpl w:val="6576C2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76"/>
    <w:rsid w:val="001B5C76"/>
    <w:rsid w:val="002647BF"/>
    <w:rsid w:val="002D0387"/>
    <w:rsid w:val="0054211F"/>
    <w:rsid w:val="005C5225"/>
    <w:rsid w:val="00707184"/>
    <w:rsid w:val="007B04BA"/>
    <w:rsid w:val="00800B14"/>
    <w:rsid w:val="008E4DCA"/>
    <w:rsid w:val="00A3586E"/>
    <w:rsid w:val="00A85DB9"/>
    <w:rsid w:val="00AD4E73"/>
    <w:rsid w:val="00BB0D91"/>
    <w:rsid w:val="00BC1244"/>
    <w:rsid w:val="00DD691E"/>
    <w:rsid w:val="00E62215"/>
    <w:rsid w:val="00E9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D585"/>
  <w15:docId w15:val="{EA76A30D-786F-4887-B612-6F8AB122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5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Niezabitowska</dc:creator>
  <cp:lastModifiedBy>Marta Wróblewska</cp:lastModifiedBy>
  <cp:revision>4</cp:revision>
  <dcterms:created xsi:type="dcterms:W3CDTF">2018-03-13T15:05:00Z</dcterms:created>
  <dcterms:modified xsi:type="dcterms:W3CDTF">2020-02-18T14:33:00Z</dcterms:modified>
</cp:coreProperties>
</file>