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C4A31" w14:textId="0313E8A0" w:rsidR="005A654F" w:rsidRDefault="0004465E" w:rsidP="005A654F">
      <w:pPr>
        <w:pStyle w:val="NormalnyWeb"/>
      </w:pPr>
      <w:r>
        <w:rPr>
          <w:rStyle w:val="Pogrubienie"/>
        </w:rPr>
        <w:t xml:space="preserve">KERABIONE </w:t>
      </w:r>
      <w:r>
        <w:rPr>
          <w:rStyle w:val="Pogrubienie"/>
        </w:rPr>
        <w:br/>
      </w:r>
      <w:proofErr w:type="spellStart"/>
      <w:r w:rsidR="005A654F">
        <w:t>NutriNail</w:t>
      </w:r>
      <w:proofErr w:type="spellEnd"/>
    </w:p>
    <w:p w14:paraId="6606C426" w14:textId="77777777" w:rsidR="00380CFF" w:rsidRDefault="00380CFF" w:rsidP="00380CFF">
      <w:pPr>
        <w:pStyle w:val="NormalnyWeb"/>
        <w:ind w:left="360"/>
        <w:rPr>
          <w:rStyle w:val="Pogrubienie"/>
        </w:rPr>
      </w:pPr>
      <w:r>
        <w:t>Do głębokiej pielęgnacji skórek i paznokci suchych, łamliwych i rozdwajających się</w:t>
      </w:r>
      <w:r>
        <w:rPr>
          <w:rStyle w:val="Pogrubienie"/>
        </w:rPr>
        <w:t xml:space="preserve"> </w:t>
      </w:r>
    </w:p>
    <w:p w14:paraId="656FF2E9" w14:textId="2C9FE3D6" w:rsidR="00CC1179" w:rsidRDefault="00CC1179" w:rsidP="005A654F">
      <w:pPr>
        <w:pStyle w:val="NormalnyWeb"/>
        <w:numPr>
          <w:ilvl w:val="0"/>
          <w:numId w:val="1"/>
        </w:numPr>
      </w:pPr>
      <w:r>
        <w:t xml:space="preserve">Stymuluje wzrost płytki paznokcia. </w:t>
      </w:r>
    </w:p>
    <w:p w14:paraId="6E177A93" w14:textId="77777777" w:rsidR="00CC1179" w:rsidRDefault="00CC1179" w:rsidP="00CC1179">
      <w:pPr>
        <w:pStyle w:val="NormalnyWeb"/>
        <w:numPr>
          <w:ilvl w:val="0"/>
          <w:numId w:val="1"/>
        </w:numPr>
      </w:pPr>
      <w:r>
        <w:t xml:space="preserve">Zmiękcza skórki. </w:t>
      </w:r>
    </w:p>
    <w:p w14:paraId="734639A0" w14:textId="638642D0" w:rsidR="00CC1179" w:rsidRDefault="00CC1179" w:rsidP="00CC1179">
      <w:pPr>
        <w:pStyle w:val="NormalnyWeb"/>
        <w:numPr>
          <w:ilvl w:val="0"/>
          <w:numId w:val="1"/>
        </w:numPr>
      </w:pPr>
      <w:r>
        <w:t xml:space="preserve">Nadaje paznokciom i skórkom zadbany wygląd. </w:t>
      </w:r>
    </w:p>
    <w:p w14:paraId="604FED86" w14:textId="35F53D5A" w:rsidR="007A46CE" w:rsidRDefault="005A654F" w:rsidP="007A46CE">
      <w:pPr>
        <w:pStyle w:val="NormalnyWeb"/>
      </w:pPr>
      <w:r>
        <w:t>Intensywny zabieg</w:t>
      </w:r>
      <w:r w:rsidR="007A46CE">
        <w:t xml:space="preserve"> do paznokci </w:t>
      </w:r>
      <w:r w:rsidR="00DA7D09">
        <w:t xml:space="preserve">i skórek </w:t>
      </w:r>
      <w:r w:rsidR="007A46CE">
        <w:t xml:space="preserve">na bazie olejków </w:t>
      </w:r>
      <w:proofErr w:type="spellStart"/>
      <w:r w:rsidR="007A46CE">
        <w:t>arganowego</w:t>
      </w:r>
      <w:proofErr w:type="spellEnd"/>
      <w:r w:rsidR="007A46CE">
        <w:t xml:space="preserve"> i migdałowego. Wzbogacon</w:t>
      </w:r>
      <w:r>
        <w:t>y</w:t>
      </w:r>
      <w:r w:rsidR="007A46CE">
        <w:t xml:space="preserve"> witaminą E. Użyt</w:t>
      </w:r>
      <w:r>
        <w:t>y</w:t>
      </w:r>
      <w:r w:rsidR="007A46CE">
        <w:t xml:space="preserve"> na kolorową, nie wyschniętą jeszcze emalię przyspiesza jej wysychanie. Polecan</w:t>
      </w:r>
      <w:r>
        <w:t>y</w:t>
      </w:r>
      <w:r w:rsidR="007A46CE">
        <w:t xml:space="preserve"> szczególnie do suchych i pękających paznokci, również u stop.</w:t>
      </w:r>
    </w:p>
    <w:p w14:paraId="26E663EC" w14:textId="182F0948" w:rsidR="00B71992" w:rsidRDefault="00B71992" w:rsidP="00A514B8">
      <w:pPr>
        <w:pStyle w:val="NormalnyWeb"/>
      </w:pPr>
      <w:r>
        <w:t>Sposób użycia:</w:t>
      </w:r>
    </w:p>
    <w:p w14:paraId="1F0A3A68" w14:textId="7EE63D88" w:rsidR="00B71992" w:rsidRDefault="00B71992" w:rsidP="00A514B8">
      <w:pPr>
        <w:pStyle w:val="NormalnyWeb"/>
      </w:pPr>
      <w:r>
        <w:t xml:space="preserve">Nakładać codziennie na </w:t>
      </w:r>
      <w:r w:rsidR="007A46CE">
        <w:t xml:space="preserve">skórki i </w:t>
      </w:r>
      <w:r>
        <w:t>paznokcie (zarówno na lakierowane jak i bez emalii), następnie masować, aby ułatwić wchłanianie i stymulowanie wzrostu paznokci. Nakładać na paznokcie czyste i suche.</w:t>
      </w:r>
    </w:p>
    <w:p w14:paraId="7302BFA9" w14:textId="273B19B5" w:rsidR="00B71992" w:rsidRDefault="007A46CE" w:rsidP="00A514B8">
      <w:pPr>
        <w:pStyle w:val="NormalnyWeb"/>
      </w:pPr>
      <w:r>
        <w:t>Dla przyspieszenia wysychania emalii</w:t>
      </w:r>
      <w:r w:rsidR="00B71992">
        <w:t>: nakładać na prawie wyschniętą emalię, aby uniknąć smug.</w:t>
      </w:r>
    </w:p>
    <w:p w14:paraId="67A14B78" w14:textId="5109C1CC" w:rsidR="0004465E" w:rsidRDefault="0004465E" w:rsidP="00C57CD5">
      <w:pPr>
        <w:rPr>
          <w:lang w:val="en-US"/>
        </w:rPr>
      </w:pPr>
      <w:r>
        <w:rPr>
          <w:lang w:val="en-US"/>
        </w:rPr>
        <w:t xml:space="preserve">Ingredients/INCI: </w:t>
      </w:r>
      <w:r w:rsidR="00C57CD5" w:rsidRPr="00C57CD5">
        <w:rPr>
          <w:lang w:val="en-US"/>
        </w:rPr>
        <w:t>Argania Spinosa Kernel Oil</w:t>
      </w:r>
      <w:r w:rsidR="00C57CD5">
        <w:rPr>
          <w:lang w:val="en-US"/>
        </w:rPr>
        <w:t xml:space="preserve">, </w:t>
      </w:r>
      <w:r w:rsidR="00C57CD5" w:rsidRPr="00C57CD5">
        <w:rPr>
          <w:lang w:val="en-US"/>
        </w:rPr>
        <w:t xml:space="preserve">Ricinus </w:t>
      </w:r>
      <w:proofErr w:type="spellStart"/>
      <w:r w:rsidR="00C57CD5" w:rsidRPr="00C57CD5">
        <w:rPr>
          <w:lang w:val="en-US"/>
        </w:rPr>
        <w:t>Communis</w:t>
      </w:r>
      <w:proofErr w:type="spellEnd"/>
      <w:r w:rsidR="00C57CD5" w:rsidRPr="00C57CD5">
        <w:rPr>
          <w:lang w:val="en-US"/>
        </w:rPr>
        <w:t xml:space="preserve"> Seed Oil</w:t>
      </w:r>
      <w:r w:rsidR="00C57CD5">
        <w:rPr>
          <w:lang w:val="en-US"/>
        </w:rPr>
        <w:t xml:space="preserve">, </w:t>
      </w:r>
      <w:r w:rsidR="00C57CD5" w:rsidRPr="00C57CD5">
        <w:rPr>
          <w:lang w:val="en-US"/>
        </w:rPr>
        <w:t xml:space="preserve">Prunus Amygdalus </w:t>
      </w:r>
      <w:proofErr w:type="spellStart"/>
      <w:r w:rsidR="00C57CD5" w:rsidRPr="00C57CD5">
        <w:rPr>
          <w:lang w:val="en-US"/>
        </w:rPr>
        <w:t>Dulcis</w:t>
      </w:r>
      <w:proofErr w:type="spellEnd"/>
      <w:r w:rsidR="00C57CD5" w:rsidRPr="00C57CD5">
        <w:rPr>
          <w:lang w:val="en-US"/>
        </w:rPr>
        <w:t xml:space="preserve"> Oil</w:t>
      </w:r>
      <w:r w:rsidR="00C57CD5">
        <w:rPr>
          <w:lang w:val="en-US"/>
        </w:rPr>
        <w:t xml:space="preserve">, </w:t>
      </w:r>
      <w:proofErr w:type="spellStart"/>
      <w:r w:rsidR="00C57CD5" w:rsidRPr="00C57CD5">
        <w:rPr>
          <w:lang w:val="en-US"/>
        </w:rPr>
        <w:t>Cera</w:t>
      </w:r>
      <w:proofErr w:type="spellEnd"/>
      <w:r w:rsidR="00C57CD5" w:rsidRPr="00C57CD5">
        <w:rPr>
          <w:lang w:val="en-US"/>
        </w:rPr>
        <w:t xml:space="preserve"> Alba</w:t>
      </w:r>
      <w:r w:rsidR="00C57CD5">
        <w:rPr>
          <w:lang w:val="en-US"/>
        </w:rPr>
        <w:t xml:space="preserve">, </w:t>
      </w:r>
      <w:r w:rsidR="00C57CD5" w:rsidRPr="00C57CD5">
        <w:rPr>
          <w:lang w:val="en-US"/>
        </w:rPr>
        <w:t>Brassica Campestris Seed Oil</w:t>
      </w:r>
      <w:r w:rsidR="00C57CD5">
        <w:rPr>
          <w:lang w:val="en-US"/>
        </w:rPr>
        <w:t xml:space="preserve">, </w:t>
      </w:r>
      <w:proofErr w:type="spellStart"/>
      <w:r w:rsidR="00C57CD5" w:rsidRPr="00C57CD5">
        <w:rPr>
          <w:lang w:val="en-US"/>
        </w:rPr>
        <w:t>Simmondsia</w:t>
      </w:r>
      <w:proofErr w:type="spellEnd"/>
      <w:r w:rsidR="00C57CD5" w:rsidRPr="00C57CD5">
        <w:rPr>
          <w:lang w:val="en-US"/>
        </w:rPr>
        <w:t xml:space="preserve"> </w:t>
      </w:r>
      <w:proofErr w:type="spellStart"/>
      <w:r w:rsidR="00C57CD5" w:rsidRPr="00C57CD5">
        <w:rPr>
          <w:lang w:val="en-US"/>
        </w:rPr>
        <w:t>Chinensis</w:t>
      </w:r>
      <w:proofErr w:type="spellEnd"/>
      <w:r w:rsidR="00C57CD5" w:rsidRPr="00C57CD5">
        <w:rPr>
          <w:lang w:val="en-US"/>
        </w:rPr>
        <w:t xml:space="preserve"> Seed Oil</w:t>
      </w:r>
      <w:r w:rsidR="00C57CD5">
        <w:rPr>
          <w:lang w:val="en-US"/>
        </w:rPr>
        <w:t xml:space="preserve">, </w:t>
      </w:r>
      <w:proofErr w:type="spellStart"/>
      <w:r w:rsidR="00C57CD5" w:rsidRPr="00C57CD5">
        <w:rPr>
          <w:lang w:val="en-US"/>
        </w:rPr>
        <w:t>Tocopheryl</w:t>
      </w:r>
      <w:proofErr w:type="spellEnd"/>
      <w:r w:rsidR="00C57CD5" w:rsidRPr="00C57CD5">
        <w:rPr>
          <w:lang w:val="en-US"/>
        </w:rPr>
        <w:t xml:space="preserve"> Acetate</w:t>
      </w:r>
      <w:r w:rsidR="00C57CD5">
        <w:rPr>
          <w:lang w:val="en-US"/>
        </w:rPr>
        <w:t xml:space="preserve">, </w:t>
      </w:r>
      <w:r w:rsidR="00C57CD5" w:rsidRPr="00C57CD5">
        <w:rPr>
          <w:lang w:val="en-US"/>
        </w:rPr>
        <w:t>Parfum</w:t>
      </w:r>
    </w:p>
    <w:p w14:paraId="36AA64A2" w14:textId="7052E187" w:rsidR="00DA7D09" w:rsidRPr="00DA7D09" w:rsidRDefault="003F0AEB" w:rsidP="003F0AEB">
      <w:pPr>
        <w:pStyle w:val="NormalnyWeb"/>
        <w:rPr>
          <w:i/>
        </w:rPr>
      </w:pPr>
      <w:r>
        <w:t>8</w:t>
      </w:r>
      <w:r w:rsidR="0004465E" w:rsidRPr="00CC1179">
        <w:t xml:space="preserve"> ml</w:t>
      </w:r>
      <w:r w:rsidR="00DA7D09">
        <w:t xml:space="preserve">/ </w:t>
      </w:r>
    </w:p>
    <w:p w14:paraId="620F9E16" w14:textId="74E4885B" w:rsidR="00DA7D09" w:rsidRDefault="00DA7D09">
      <w:r w:rsidRPr="00DA7D09">
        <w:t xml:space="preserve">Producent: </w:t>
      </w:r>
      <w:proofErr w:type="spellStart"/>
      <w:r w:rsidRPr="00DA7D09">
        <w:t>Valents</w:t>
      </w:r>
      <w:proofErr w:type="spellEnd"/>
      <w:r w:rsidRPr="00DA7D09">
        <w:t xml:space="preserve"> Sp. z o.o., </w:t>
      </w:r>
      <w:r>
        <w:t>ul. Krakowiaków 50, 02-255 Warszawa, Polska</w:t>
      </w:r>
    </w:p>
    <w:p w14:paraId="50F5B299" w14:textId="463A1988" w:rsidR="00895D60" w:rsidRDefault="00642916">
      <w:pPr>
        <w:rPr>
          <w:rStyle w:val="Hipercze"/>
        </w:rPr>
      </w:pPr>
      <w:hyperlink r:id="rId5" w:history="1">
        <w:r w:rsidR="00DA7D09" w:rsidRPr="00BD070F">
          <w:rPr>
            <w:rStyle w:val="Hipercze"/>
          </w:rPr>
          <w:t>www.kerabione.pl</w:t>
        </w:r>
      </w:hyperlink>
      <w:r w:rsidR="00895D60">
        <w:rPr>
          <w:rStyle w:val="Hipercze"/>
        </w:rPr>
        <w:t xml:space="preserve"> </w:t>
      </w:r>
    </w:p>
    <w:p w14:paraId="3DF24ED2" w14:textId="6076420A" w:rsidR="00642916" w:rsidRPr="00642916" w:rsidRDefault="00642916" w:rsidP="00642916">
      <w:bookmarkStart w:id="0" w:name="_GoBack"/>
      <w:r w:rsidRPr="00642916">
        <w:t>EAN: 59031114720611   BLOZ:7079097</w:t>
      </w:r>
      <w:bookmarkEnd w:id="0"/>
    </w:p>
    <w:sectPr w:rsidR="00642916" w:rsidRPr="00642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1C3CDF"/>
    <w:multiLevelType w:val="hybridMultilevel"/>
    <w:tmpl w:val="EB0A7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C8"/>
    <w:rsid w:val="0004465E"/>
    <w:rsid w:val="001D52CE"/>
    <w:rsid w:val="0022696D"/>
    <w:rsid w:val="00335C22"/>
    <w:rsid w:val="00380CFF"/>
    <w:rsid w:val="003C71C8"/>
    <w:rsid w:val="003F0AEB"/>
    <w:rsid w:val="00574869"/>
    <w:rsid w:val="005A654F"/>
    <w:rsid w:val="005C4EF6"/>
    <w:rsid w:val="005D2568"/>
    <w:rsid w:val="00642916"/>
    <w:rsid w:val="006D0628"/>
    <w:rsid w:val="00756942"/>
    <w:rsid w:val="00794A7F"/>
    <w:rsid w:val="007A46CE"/>
    <w:rsid w:val="007B589A"/>
    <w:rsid w:val="00895D60"/>
    <w:rsid w:val="009464B4"/>
    <w:rsid w:val="00A514B8"/>
    <w:rsid w:val="00B71992"/>
    <w:rsid w:val="00BA2550"/>
    <w:rsid w:val="00C57CD5"/>
    <w:rsid w:val="00CC1179"/>
    <w:rsid w:val="00D45679"/>
    <w:rsid w:val="00D45DBD"/>
    <w:rsid w:val="00DA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E012"/>
  <w15:chartTrackingRefBased/>
  <w15:docId w15:val="{C2AB210D-886B-4617-91AF-E49E524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514B8"/>
    <w:rPr>
      <w:b/>
      <w:bCs/>
    </w:rPr>
  </w:style>
  <w:style w:type="character" w:styleId="Hipercze">
    <w:name w:val="Hyperlink"/>
    <w:basedOn w:val="Domylnaczcionkaakapitu"/>
    <w:uiPriority w:val="99"/>
    <w:unhideWhenUsed/>
    <w:rsid w:val="00DA7D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7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erabion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kgogacz</dc:creator>
  <cp:keywords/>
  <dc:description/>
  <cp:lastModifiedBy>Marta Wróblewska</cp:lastModifiedBy>
  <cp:revision>4</cp:revision>
  <dcterms:created xsi:type="dcterms:W3CDTF">2019-11-26T07:48:00Z</dcterms:created>
  <dcterms:modified xsi:type="dcterms:W3CDTF">2020-02-18T14:29:00Z</dcterms:modified>
</cp:coreProperties>
</file>